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76EE6" w14:textId="480DD216" w:rsidR="00C43EFE" w:rsidRPr="00C43EFE" w:rsidRDefault="006E6D55" w:rsidP="00C43EFE">
      <w:pPr>
        <w:rPr>
          <w:b/>
          <w:bCs/>
          <w:color w:val="AB0520" w:themeColor="accent1"/>
          <w:sz w:val="28"/>
          <w:szCs w:val="28"/>
        </w:rPr>
      </w:pPr>
      <w:r w:rsidRPr="00C73332">
        <w:rPr>
          <w:b/>
          <w:bCs/>
          <w:color w:val="AB0520" w:themeColor="accent1"/>
          <w:sz w:val="28"/>
          <w:szCs w:val="28"/>
        </w:rPr>
        <w:t>Policy Revision</w:t>
      </w:r>
    </w:p>
    <w:tbl>
      <w:tblPr>
        <w:tblStyle w:val="TableGrid"/>
        <w:tblW w:w="13806" w:type="dxa"/>
        <w:tblLook w:val="04A0" w:firstRow="1" w:lastRow="0" w:firstColumn="1" w:lastColumn="0" w:noHBand="0" w:noVBand="1"/>
      </w:tblPr>
      <w:tblGrid>
        <w:gridCol w:w="3195"/>
        <w:gridCol w:w="3537"/>
        <w:gridCol w:w="643"/>
        <w:gridCol w:w="2894"/>
        <w:gridCol w:w="3537"/>
      </w:tblGrid>
      <w:tr w:rsidR="00C43EFE" w14:paraId="3CADA630" w14:textId="77777777" w:rsidTr="00655489">
        <w:trPr>
          <w:trHeight w:val="260"/>
        </w:trPr>
        <w:tc>
          <w:tcPr>
            <w:tcW w:w="3195" w:type="dxa"/>
          </w:tcPr>
          <w:p w14:paraId="1592427B" w14:textId="77777777" w:rsidR="00C43EFE" w:rsidRPr="00D366CA" w:rsidRDefault="00C43EFE" w:rsidP="00655489">
            <w:pPr>
              <w:spacing w:before="0" w:after="0" w:line="240" w:lineRule="auto"/>
              <w:outlineLvl w:val="0"/>
              <w:rPr>
                <w:b/>
                <w:bCs/>
                <w:sz w:val="22"/>
                <w:szCs w:val="22"/>
              </w:rPr>
            </w:pPr>
            <w:r w:rsidRPr="00D366CA">
              <w:rPr>
                <w:b/>
                <w:bCs/>
                <w:sz w:val="22"/>
                <w:szCs w:val="22"/>
              </w:rPr>
              <w:t>Policy Title</w:t>
            </w:r>
          </w:p>
        </w:tc>
        <w:sdt>
          <w:sdtPr>
            <w:rPr>
              <w:sz w:val="22"/>
              <w:szCs w:val="22"/>
            </w:rPr>
            <w:id w:val="-20474379"/>
            <w:placeholder>
              <w:docPart w:val="479D66B58654435F9BFA5D174B71C30D"/>
            </w:placeholder>
          </w:sdtPr>
          <w:sdtContent>
            <w:tc>
              <w:tcPr>
                <w:tcW w:w="10611" w:type="dxa"/>
                <w:gridSpan w:val="4"/>
              </w:tcPr>
              <w:p w14:paraId="270D1A10" w14:textId="56BD6CF2" w:rsidR="00C43EFE" w:rsidRPr="00D366CA" w:rsidRDefault="00C43EFE" w:rsidP="00655489">
                <w:pPr>
                  <w:spacing w:beforeAutospacing="1" w:afterAutospacing="1" w:line="240" w:lineRule="auto"/>
                  <w:outlineLvl w:val="0"/>
                  <w:rPr>
                    <w:sz w:val="22"/>
                    <w:szCs w:val="22"/>
                  </w:rPr>
                </w:pPr>
                <w:r>
                  <w:rPr>
                    <w:sz w:val="22"/>
                    <w:szCs w:val="22"/>
                  </w:rPr>
                  <w:t>Audit Policy</w:t>
                </w:r>
              </w:p>
            </w:tc>
          </w:sdtContent>
        </w:sdt>
      </w:tr>
      <w:tr w:rsidR="00C43EFE" w14:paraId="00653CD8" w14:textId="77777777" w:rsidTr="00655489">
        <w:trPr>
          <w:trHeight w:val="278"/>
        </w:trPr>
        <w:tc>
          <w:tcPr>
            <w:tcW w:w="3195" w:type="dxa"/>
          </w:tcPr>
          <w:p w14:paraId="6CCD5920" w14:textId="77777777" w:rsidR="00C43EFE" w:rsidRPr="00D366CA" w:rsidRDefault="00C43EFE" w:rsidP="00655489">
            <w:pPr>
              <w:spacing w:before="0" w:after="0" w:line="240" w:lineRule="auto"/>
              <w:outlineLvl w:val="0"/>
              <w:rPr>
                <w:b/>
                <w:bCs/>
                <w:sz w:val="22"/>
                <w:szCs w:val="22"/>
              </w:rPr>
            </w:pPr>
            <w:r w:rsidRPr="00D366CA">
              <w:rPr>
                <w:b/>
                <w:bCs/>
                <w:sz w:val="22"/>
                <w:szCs w:val="22"/>
              </w:rPr>
              <w:t xml:space="preserve">Policy </w:t>
            </w:r>
            <w:r>
              <w:rPr>
                <w:b/>
                <w:bCs/>
                <w:sz w:val="22"/>
                <w:szCs w:val="22"/>
              </w:rPr>
              <w:t>URL</w:t>
            </w:r>
          </w:p>
        </w:tc>
        <w:sdt>
          <w:sdtPr>
            <w:rPr>
              <w:sz w:val="22"/>
              <w:szCs w:val="22"/>
              <w:highlight w:val="cyan"/>
            </w:rPr>
            <w:id w:val="-842851021"/>
            <w:placeholder>
              <w:docPart w:val="479D66B58654435F9BFA5D174B71C30D"/>
            </w:placeholder>
          </w:sdtPr>
          <w:sdtContent>
            <w:tc>
              <w:tcPr>
                <w:tcW w:w="10611" w:type="dxa"/>
                <w:gridSpan w:val="4"/>
              </w:tcPr>
              <w:p w14:paraId="1CE10ABA" w14:textId="00398F21" w:rsidR="00C43EFE" w:rsidRPr="00D366CA" w:rsidRDefault="00000000" w:rsidP="00655489">
                <w:pPr>
                  <w:spacing w:before="0" w:beforeAutospacing="1" w:after="0" w:afterAutospacing="1" w:line="240" w:lineRule="auto"/>
                  <w:outlineLvl w:val="0"/>
                  <w:rPr>
                    <w:sz w:val="22"/>
                    <w:szCs w:val="22"/>
                    <w:highlight w:val="cyan"/>
                  </w:rPr>
                </w:pPr>
                <w:hyperlink r:id="rId11">
                  <w:r w:rsidR="00C43EFE" w:rsidRPr="6F299657">
                    <w:rPr>
                      <w:rStyle w:val="Hyperlink"/>
                      <w:sz w:val="22"/>
                      <w:szCs w:val="22"/>
                    </w:rPr>
                    <w:t>https://catalog.arizona.edu/policy/audit-policy</w:t>
                  </w:r>
                </w:hyperlink>
              </w:p>
            </w:tc>
          </w:sdtContent>
        </w:sdt>
      </w:tr>
      <w:tr w:rsidR="00C43EFE" w14:paraId="097D4850" w14:textId="77777777" w:rsidTr="00655489">
        <w:trPr>
          <w:trHeight w:val="260"/>
        </w:trPr>
        <w:tc>
          <w:tcPr>
            <w:tcW w:w="3195" w:type="dxa"/>
          </w:tcPr>
          <w:p w14:paraId="46DBD195" w14:textId="77777777" w:rsidR="00C43EFE" w:rsidRPr="00D366CA" w:rsidRDefault="00C43EFE" w:rsidP="00655489">
            <w:pPr>
              <w:spacing w:beforeAutospacing="1" w:after="100" w:afterAutospacing="1" w:line="240" w:lineRule="auto"/>
              <w:outlineLvl w:val="0"/>
              <w:rPr>
                <w:b/>
                <w:bCs/>
                <w:sz w:val="22"/>
                <w:szCs w:val="22"/>
              </w:rPr>
            </w:pPr>
            <w:r w:rsidRPr="00D366CA">
              <w:rPr>
                <w:b/>
                <w:bCs/>
                <w:sz w:val="22"/>
                <w:szCs w:val="22"/>
              </w:rPr>
              <w:t>Rationale for Update</w:t>
            </w:r>
          </w:p>
        </w:tc>
        <w:sdt>
          <w:sdtPr>
            <w:id w:val="58534307"/>
            <w:placeholder>
              <w:docPart w:val="479D66B58654435F9BFA5D174B71C30D"/>
            </w:placeholder>
          </w:sdtPr>
          <w:sdtContent>
            <w:tc>
              <w:tcPr>
                <w:tcW w:w="10611" w:type="dxa"/>
                <w:gridSpan w:val="4"/>
              </w:tcPr>
              <w:p w14:paraId="68E4D4B7" w14:textId="6624F10B" w:rsidR="002028B4" w:rsidRDefault="00856505" w:rsidP="002028B4">
                <w:pPr>
                  <w:pStyle w:val="ListParagraph"/>
                  <w:numPr>
                    <w:ilvl w:val="0"/>
                    <w:numId w:val="10"/>
                  </w:numPr>
                  <w:spacing w:beforeAutospacing="1" w:after="100" w:afterAutospacing="1" w:line="240" w:lineRule="auto"/>
                  <w:outlineLvl w:val="0"/>
                  <w:rPr>
                    <w:sz w:val="22"/>
                    <w:szCs w:val="22"/>
                  </w:rPr>
                </w:pPr>
                <w:r>
                  <w:rPr>
                    <w:sz w:val="22"/>
                    <w:szCs w:val="22"/>
                  </w:rPr>
                  <w:t>S</w:t>
                </w:r>
                <w:r w:rsidR="00265BD5" w:rsidRPr="002028B4">
                  <w:rPr>
                    <w:sz w:val="22"/>
                    <w:szCs w:val="22"/>
                  </w:rPr>
                  <w:t>implify t</w:t>
                </w:r>
                <w:r w:rsidR="002028B4">
                  <w:rPr>
                    <w:sz w:val="22"/>
                    <w:szCs w:val="22"/>
                  </w:rPr>
                  <w:t>he t</w:t>
                </w:r>
                <w:r w:rsidR="00265BD5" w:rsidRPr="002028B4">
                  <w:rPr>
                    <w:sz w:val="22"/>
                    <w:szCs w:val="22"/>
                  </w:rPr>
                  <w:t>ext</w:t>
                </w:r>
                <w:r w:rsidR="004C49B9" w:rsidRPr="002028B4">
                  <w:rPr>
                    <w:sz w:val="22"/>
                    <w:szCs w:val="22"/>
                  </w:rPr>
                  <w:t xml:space="preserve"> to make </w:t>
                </w:r>
                <w:r w:rsidR="002028B4">
                  <w:rPr>
                    <w:sz w:val="22"/>
                    <w:szCs w:val="22"/>
                  </w:rPr>
                  <w:t xml:space="preserve">the </w:t>
                </w:r>
                <w:r w:rsidR="004C49B9" w:rsidRPr="002028B4">
                  <w:rPr>
                    <w:sz w:val="22"/>
                    <w:szCs w:val="22"/>
                  </w:rPr>
                  <w:t>policy clearer for students</w:t>
                </w:r>
                <w:r w:rsidR="002028B4">
                  <w:rPr>
                    <w:sz w:val="22"/>
                    <w:szCs w:val="22"/>
                  </w:rPr>
                  <w:t>.</w:t>
                </w:r>
              </w:p>
              <w:p w14:paraId="22D519BE" w14:textId="1F2958CF" w:rsidR="002028B4" w:rsidRDefault="002028B4" w:rsidP="002028B4">
                <w:pPr>
                  <w:pStyle w:val="ListParagraph"/>
                  <w:numPr>
                    <w:ilvl w:val="0"/>
                    <w:numId w:val="10"/>
                  </w:numPr>
                  <w:spacing w:beforeAutospacing="1" w:after="100" w:afterAutospacing="1" w:line="240" w:lineRule="auto"/>
                  <w:outlineLvl w:val="0"/>
                  <w:rPr>
                    <w:sz w:val="22"/>
                    <w:szCs w:val="22"/>
                  </w:rPr>
                </w:pPr>
                <w:r>
                  <w:rPr>
                    <w:sz w:val="22"/>
                    <w:szCs w:val="22"/>
                  </w:rPr>
                  <w:t>S</w:t>
                </w:r>
                <w:r w:rsidR="004C49B9" w:rsidRPr="002028B4">
                  <w:rPr>
                    <w:sz w:val="22"/>
                    <w:szCs w:val="22"/>
                  </w:rPr>
                  <w:t xml:space="preserve">treamline </w:t>
                </w:r>
                <w:r>
                  <w:rPr>
                    <w:sz w:val="22"/>
                    <w:szCs w:val="22"/>
                  </w:rPr>
                  <w:t xml:space="preserve">the </w:t>
                </w:r>
                <w:r w:rsidR="004C49B9" w:rsidRPr="002028B4">
                  <w:rPr>
                    <w:sz w:val="22"/>
                    <w:szCs w:val="22"/>
                  </w:rPr>
                  <w:t xml:space="preserve">conditions under which </w:t>
                </w:r>
                <w:r w:rsidR="00B50A38">
                  <w:rPr>
                    <w:sz w:val="22"/>
                    <w:szCs w:val="22"/>
                  </w:rPr>
                  <w:t>a student</w:t>
                </w:r>
                <w:r w:rsidR="004C49B9" w:rsidRPr="002028B4">
                  <w:rPr>
                    <w:sz w:val="22"/>
                    <w:szCs w:val="22"/>
                  </w:rPr>
                  <w:t xml:space="preserve"> may audit a course</w:t>
                </w:r>
                <w:r>
                  <w:rPr>
                    <w:sz w:val="22"/>
                    <w:szCs w:val="22"/>
                  </w:rPr>
                  <w:t>.</w:t>
                </w:r>
              </w:p>
              <w:p w14:paraId="27F2425E" w14:textId="77777777" w:rsidR="005A48BB" w:rsidRDefault="002028B4" w:rsidP="002028B4">
                <w:pPr>
                  <w:pStyle w:val="ListParagraph"/>
                  <w:numPr>
                    <w:ilvl w:val="0"/>
                    <w:numId w:val="10"/>
                  </w:numPr>
                  <w:spacing w:beforeAutospacing="1" w:after="100" w:afterAutospacing="1" w:line="240" w:lineRule="auto"/>
                  <w:outlineLvl w:val="0"/>
                  <w:rPr>
                    <w:sz w:val="22"/>
                    <w:szCs w:val="22"/>
                  </w:rPr>
                </w:pPr>
                <w:r>
                  <w:rPr>
                    <w:sz w:val="22"/>
                    <w:szCs w:val="22"/>
                  </w:rPr>
                  <w:t>R</w:t>
                </w:r>
                <w:r w:rsidR="003251C9" w:rsidRPr="002028B4">
                  <w:rPr>
                    <w:sz w:val="22"/>
                    <w:szCs w:val="22"/>
                  </w:rPr>
                  <w:t>emov</w:t>
                </w:r>
                <w:r w:rsidR="00E95870" w:rsidRPr="002028B4">
                  <w:rPr>
                    <w:sz w:val="22"/>
                    <w:szCs w:val="22"/>
                  </w:rPr>
                  <w:t>e</w:t>
                </w:r>
                <w:r w:rsidR="003251C9" w:rsidRPr="002028B4">
                  <w:rPr>
                    <w:sz w:val="22"/>
                    <w:szCs w:val="22"/>
                  </w:rPr>
                  <w:t xml:space="preserve"> parts of processes</w:t>
                </w:r>
                <w:r w:rsidR="00BD4E7E" w:rsidRPr="002028B4">
                  <w:rPr>
                    <w:sz w:val="22"/>
                    <w:szCs w:val="22"/>
                  </w:rPr>
                  <w:t xml:space="preserve"> </w:t>
                </w:r>
                <w:r w:rsidR="00E95870" w:rsidRPr="002028B4">
                  <w:rPr>
                    <w:sz w:val="22"/>
                    <w:szCs w:val="22"/>
                  </w:rPr>
                  <w:t xml:space="preserve">that are </w:t>
                </w:r>
                <w:r w:rsidR="00BD4E7E" w:rsidRPr="002028B4">
                  <w:rPr>
                    <w:sz w:val="22"/>
                    <w:szCs w:val="22"/>
                  </w:rPr>
                  <w:t>detailed elsewhere</w:t>
                </w:r>
                <w:r w:rsidR="00E95870" w:rsidRPr="002028B4">
                  <w:rPr>
                    <w:sz w:val="22"/>
                    <w:szCs w:val="22"/>
                  </w:rPr>
                  <w:t xml:space="preserve"> in other policies</w:t>
                </w:r>
                <w:r w:rsidR="005A48BB">
                  <w:rPr>
                    <w:sz w:val="22"/>
                    <w:szCs w:val="22"/>
                  </w:rPr>
                  <w:t xml:space="preserve"> (and instead link to those policies).</w:t>
                </w:r>
              </w:p>
              <w:p w14:paraId="5F269D94" w14:textId="77777777" w:rsidR="00B50A38" w:rsidRDefault="005A48BB" w:rsidP="002028B4">
                <w:pPr>
                  <w:pStyle w:val="ListParagraph"/>
                  <w:numPr>
                    <w:ilvl w:val="0"/>
                    <w:numId w:val="10"/>
                  </w:numPr>
                  <w:spacing w:beforeAutospacing="1" w:after="100" w:afterAutospacing="1" w:line="240" w:lineRule="auto"/>
                  <w:outlineLvl w:val="0"/>
                  <w:rPr>
                    <w:sz w:val="22"/>
                    <w:szCs w:val="22"/>
                  </w:rPr>
                </w:pPr>
                <w:r>
                  <w:rPr>
                    <w:sz w:val="22"/>
                    <w:szCs w:val="22"/>
                  </w:rPr>
                  <w:t>E</w:t>
                </w:r>
                <w:r w:rsidR="00E95870" w:rsidRPr="002028B4">
                  <w:rPr>
                    <w:sz w:val="22"/>
                    <w:szCs w:val="22"/>
                  </w:rPr>
                  <w:t>stablish a student’s</w:t>
                </w:r>
                <w:r w:rsidR="00BD4E7E" w:rsidRPr="002028B4">
                  <w:rPr>
                    <w:sz w:val="22"/>
                    <w:szCs w:val="22"/>
                  </w:rPr>
                  <w:t xml:space="preserve"> ability to change to audit based on instructor judgment regardless of </w:t>
                </w:r>
                <w:r w:rsidR="00AA1E17" w:rsidRPr="002028B4">
                  <w:rPr>
                    <w:sz w:val="22"/>
                    <w:szCs w:val="22"/>
                  </w:rPr>
                  <w:t xml:space="preserve">the </w:t>
                </w:r>
                <w:r w:rsidR="00BD4E7E" w:rsidRPr="002028B4">
                  <w:rPr>
                    <w:sz w:val="22"/>
                    <w:szCs w:val="22"/>
                  </w:rPr>
                  <w:t>student</w:t>
                </w:r>
                <w:r w:rsidR="00AA1E17" w:rsidRPr="002028B4">
                  <w:rPr>
                    <w:sz w:val="22"/>
                    <w:szCs w:val="22"/>
                  </w:rPr>
                  <w:t>’</w:t>
                </w:r>
                <w:r w:rsidR="00BD4E7E" w:rsidRPr="002028B4">
                  <w:rPr>
                    <w:sz w:val="22"/>
                    <w:szCs w:val="22"/>
                  </w:rPr>
                  <w:t>s grade at the time</w:t>
                </w:r>
                <w:r w:rsidR="00B50A38">
                  <w:rPr>
                    <w:sz w:val="22"/>
                    <w:szCs w:val="22"/>
                  </w:rPr>
                  <w:t>.</w:t>
                </w:r>
              </w:p>
              <w:p w14:paraId="5832BC5C" w14:textId="77777777" w:rsidR="00B50A38" w:rsidRDefault="00B50A38" w:rsidP="002028B4">
                <w:pPr>
                  <w:pStyle w:val="ListParagraph"/>
                  <w:numPr>
                    <w:ilvl w:val="0"/>
                    <w:numId w:val="10"/>
                  </w:numPr>
                  <w:spacing w:beforeAutospacing="1" w:after="100" w:afterAutospacing="1" w:line="240" w:lineRule="auto"/>
                  <w:outlineLvl w:val="0"/>
                  <w:rPr>
                    <w:sz w:val="22"/>
                    <w:szCs w:val="22"/>
                  </w:rPr>
                </w:pPr>
                <w:r>
                  <w:rPr>
                    <w:sz w:val="22"/>
                    <w:szCs w:val="22"/>
                  </w:rPr>
                  <w:t>Emphasize</w:t>
                </w:r>
                <w:r w:rsidR="005D7497" w:rsidRPr="002028B4">
                  <w:rPr>
                    <w:sz w:val="22"/>
                    <w:szCs w:val="22"/>
                  </w:rPr>
                  <w:t xml:space="preserve"> the</w:t>
                </w:r>
                <w:r w:rsidR="00203835" w:rsidRPr="002028B4">
                  <w:rPr>
                    <w:sz w:val="22"/>
                    <w:szCs w:val="22"/>
                  </w:rPr>
                  <w:t xml:space="preserve"> </w:t>
                </w:r>
                <w:r w:rsidR="00AB1450" w:rsidRPr="002028B4">
                  <w:rPr>
                    <w:sz w:val="22"/>
                    <w:szCs w:val="22"/>
                  </w:rPr>
                  <w:t xml:space="preserve">requirement that </w:t>
                </w:r>
                <w:r w:rsidR="005D7497" w:rsidRPr="002028B4">
                  <w:rPr>
                    <w:sz w:val="22"/>
                    <w:szCs w:val="22"/>
                  </w:rPr>
                  <w:t>those seeking to audit</w:t>
                </w:r>
                <w:r w:rsidR="00AB1450" w:rsidRPr="002028B4">
                  <w:rPr>
                    <w:sz w:val="22"/>
                    <w:szCs w:val="22"/>
                  </w:rPr>
                  <w:t xml:space="preserve"> must be admitted students</w:t>
                </w:r>
                <w:r>
                  <w:rPr>
                    <w:sz w:val="22"/>
                    <w:szCs w:val="22"/>
                  </w:rPr>
                  <w:t>.</w:t>
                </w:r>
              </w:p>
              <w:p w14:paraId="7A0413EC" w14:textId="1E2FA469" w:rsidR="00C43EFE" w:rsidRPr="002028B4" w:rsidRDefault="00B50A38" w:rsidP="002028B4">
                <w:pPr>
                  <w:pStyle w:val="ListParagraph"/>
                  <w:numPr>
                    <w:ilvl w:val="0"/>
                    <w:numId w:val="10"/>
                  </w:numPr>
                  <w:spacing w:beforeAutospacing="1" w:after="100" w:afterAutospacing="1" w:line="240" w:lineRule="auto"/>
                  <w:outlineLvl w:val="0"/>
                  <w:rPr>
                    <w:sz w:val="22"/>
                    <w:szCs w:val="22"/>
                  </w:rPr>
                </w:pPr>
                <w:r>
                  <w:rPr>
                    <w:sz w:val="22"/>
                    <w:szCs w:val="22"/>
                  </w:rPr>
                  <w:t>C</w:t>
                </w:r>
                <w:r w:rsidR="00B07B2B" w:rsidRPr="002028B4">
                  <w:rPr>
                    <w:sz w:val="22"/>
                    <w:szCs w:val="22"/>
                  </w:rPr>
                  <w:t xml:space="preserve">reate a section for how audit </w:t>
                </w:r>
                <w:r w:rsidR="00515A60" w:rsidRPr="002028B4">
                  <w:rPr>
                    <w:sz w:val="22"/>
                    <w:szCs w:val="22"/>
                  </w:rPr>
                  <w:t>appears on transcripts</w:t>
                </w:r>
                <w:r w:rsidR="002028B4" w:rsidRPr="002028B4">
                  <w:rPr>
                    <w:sz w:val="22"/>
                    <w:szCs w:val="22"/>
                  </w:rPr>
                  <w:t>,</w:t>
                </w:r>
                <w:r w:rsidR="00B07B2B" w:rsidRPr="002028B4">
                  <w:rPr>
                    <w:sz w:val="22"/>
                    <w:szCs w:val="22"/>
                  </w:rPr>
                  <w:t xml:space="preserve"> based on existing </w:t>
                </w:r>
                <w:r w:rsidR="00947F56" w:rsidRPr="002028B4">
                  <w:rPr>
                    <w:sz w:val="22"/>
                    <w:szCs w:val="22"/>
                  </w:rPr>
                  <w:t>policy text</w:t>
                </w:r>
                <w:r>
                  <w:rPr>
                    <w:sz w:val="22"/>
                    <w:szCs w:val="22"/>
                  </w:rPr>
                  <w:t>.</w:t>
                </w:r>
              </w:p>
            </w:tc>
          </w:sdtContent>
        </w:sdt>
      </w:tr>
      <w:tr w:rsidR="00C43EFE" w14:paraId="09B52D6A" w14:textId="77777777" w:rsidTr="00655489">
        <w:trPr>
          <w:trHeight w:val="260"/>
        </w:trPr>
        <w:tc>
          <w:tcPr>
            <w:tcW w:w="3195" w:type="dxa"/>
          </w:tcPr>
          <w:p w14:paraId="264BD70B" w14:textId="77777777" w:rsidR="00C43EFE" w:rsidRPr="00D366CA" w:rsidRDefault="00C43EFE" w:rsidP="00655489">
            <w:pPr>
              <w:spacing w:beforeAutospacing="1" w:after="100" w:afterAutospacing="1" w:line="240" w:lineRule="auto"/>
              <w:outlineLvl w:val="0"/>
              <w:rPr>
                <w:b/>
                <w:bCs/>
                <w:sz w:val="22"/>
                <w:szCs w:val="22"/>
              </w:rPr>
            </w:pPr>
            <w:r w:rsidRPr="00D366CA">
              <w:rPr>
                <w:b/>
                <w:bCs/>
                <w:sz w:val="22"/>
                <w:szCs w:val="22"/>
              </w:rPr>
              <w:t>Contact Person for Questions</w:t>
            </w:r>
          </w:p>
        </w:tc>
        <w:sdt>
          <w:sdtPr>
            <w:rPr>
              <w:sz w:val="22"/>
              <w:szCs w:val="22"/>
              <w:highlight w:val="cyan"/>
            </w:rPr>
            <w:id w:val="-964896740"/>
            <w:placeholder>
              <w:docPart w:val="479D66B58654435F9BFA5D174B71C30D"/>
            </w:placeholder>
          </w:sdtPr>
          <w:sdtContent>
            <w:tc>
              <w:tcPr>
                <w:tcW w:w="10611" w:type="dxa"/>
                <w:gridSpan w:val="4"/>
              </w:tcPr>
              <w:p w14:paraId="46857A64" w14:textId="77978D37" w:rsidR="00C43EFE" w:rsidRPr="00D366CA" w:rsidRDefault="007E08DC" w:rsidP="00655489">
                <w:pPr>
                  <w:spacing w:beforeAutospacing="1" w:after="100" w:afterAutospacing="1" w:line="240" w:lineRule="auto"/>
                  <w:outlineLvl w:val="0"/>
                  <w:rPr>
                    <w:sz w:val="22"/>
                    <w:szCs w:val="22"/>
                    <w:highlight w:val="cyan"/>
                  </w:rPr>
                </w:pPr>
                <w:r w:rsidRPr="00056260">
                  <w:rPr>
                    <w:sz w:val="22"/>
                    <w:szCs w:val="22"/>
                  </w:rPr>
                  <w:t xml:space="preserve">Abbie Sorg &amp; Michael </w:t>
                </w:r>
                <w:r w:rsidR="008364FE" w:rsidRPr="00056260">
                  <w:rPr>
                    <w:sz w:val="22"/>
                    <w:szCs w:val="22"/>
                  </w:rPr>
                  <w:t>Davenport</w:t>
                </w:r>
              </w:p>
            </w:tc>
          </w:sdtContent>
        </w:sdt>
      </w:tr>
      <w:tr w:rsidR="00C43EFE" w14:paraId="67C20443" w14:textId="77777777" w:rsidTr="00655489">
        <w:trPr>
          <w:trHeight w:val="260"/>
        </w:trPr>
        <w:tc>
          <w:tcPr>
            <w:tcW w:w="3195" w:type="dxa"/>
          </w:tcPr>
          <w:p w14:paraId="069C023E" w14:textId="77777777" w:rsidR="00C43EFE" w:rsidRPr="00D366CA" w:rsidRDefault="00C43EFE" w:rsidP="00655489">
            <w:pPr>
              <w:spacing w:beforeAutospacing="1" w:after="100" w:afterAutospacing="1" w:line="240" w:lineRule="auto"/>
              <w:outlineLvl w:val="0"/>
              <w:rPr>
                <w:b/>
                <w:bCs/>
                <w:sz w:val="22"/>
                <w:szCs w:val="22"/>
              </w:rPr>
            </w:pPr>
            <w:r w:rsidRPr="00D366CA">
              <w:rPr>
                <w:b/>
                <w:bCs/>
                <w:sz w:val="22"/>
                <w:szCs w:val="22"/>
              </w:rPr>
              <w:t>Responsible Unit</w:t>
            </w:r>
          </w:p>
        </w:tc>
        <w:sdt>
          <w:sdtPr>
            <w:rPr>
              <w:sz w:val="22"/>
              <w:szCs w:val="22"/>
            </w:rPr>
            <w:id w:val="342207250"/>
            <w:placeholder>
              <w:docPart w:val="479D66B58654435F9BFA5D174B71C30D"/>
            </w:placeholder>
          </w:sdtPr>
          <w:sdtContent>
            <w:tc>
              <w:tcPr>
                <w:tcW w:w="3537" w:type="dxa"/>
              </w:tcPr>
              <w:p w14:paraId="2A0EC9FC" w14:textId="1B82E6A3" w:rsidR="00C43EFE" w:rsidRPr="00C43EFE" w:rsidRDefault="00C43EFE" w:rsidP="00655489">
                <w:pPr>
                  <w:spacing w:beforeAutospacing="1" w:after="100" w:afterAutospacing="1" w:line="240" w:lineRule="auto"/>
                  <w:outlineLvl w:val="0"/>
                  <w:rPr>
                    <w:sz w:val="22"/>
                    <w:szCs w:val="22"/>
                  </w:rPr>
                </w:pPr>
                <w:r w:rsidRPr="00C43EFE">
                  <w:rPr>
                    <w:sz w:val="22"/>
                    <w:szCs w:val="22"/>
                  </w:rPr>
                  <w:t>Office of the Registrar</w:t>
                </w:r>
              </w:p>
            </w:tc>
          </w:sdtContent>
        </w:sdt>
        <w:tc>
          <w:tcPr>
            <w:tcW w:w="643" w:type="dxa"/>
          </w:tcPr>
          <w:p w14:paraId="14678AA3" w14:textId="77777777" w:rsidR="00C43EFE" w:rsidRPr="00D366CA" w:rsidRDefault="00C43EFE" w:rsidP="00655489">
            <w:pPr>
              <w:spacing w:beforeAutospacing="1" w:after="100" w:afterAutospacing="1" w:line="240" w:lineRule="auto"/>
              <w:outlineLvl w:val="0"/>
              <w:rPr>
                <w:b/>
                <w:bCs/>
                <w:sz w:val="22"/>
                <w:szCs w:val="22"/>
                <w:highlight w:val="cyan"/>
              </w:rPr>
            </w:pPr>
            <w:r w:rsidRPr="00D366CA">
              <w:rPr>
                <w:b/>
                <w:bCs/>
                <w:sz w:val="22"/>
                <w:szCs w:val="22"/>
              </w:rPr>
              <w:t>URL</w:t>
            </w:r>
          </w:p>
        </w:tc>
        <w:sdt>
          <w:sdtPr>
            <w:rPr>
              <w:sz w:val="22"/>
              <w:szCs w:val="22"/>
            </w:rPr>
            <w:id w:val="-814329415"/>
            <w:placeholder>
              <w:docPart w:val="479D66B58654435F9BFA5D174B71C30D"/>
            </w:placeholder>
          </w:sdtPr>
          <w:sdtContent>
            <w:tc>
              <w:tcPr>
                <w:tcW w:w="6431" w:type="dxa"/>
                <w:gridSpan w:val="2"/>
              </w:tcPr>
              <w:p w14:paraId="633E4AA2" w14:textId="1BCFF943" w:rsidR="00C43EFE" w:rsidRPr="00C43EFE" w:rsidRDefault="00C43EFE" w:rsidP="00655489">
                <w:pPr>
                  <w:spacing w:beforeAutospacing="1" w:after="100" w:afterAutospacing="1" w:line="240" w:lineRule="auto"/>
                  <w:outlineLvl w:val="0"/>
                  <w:rPr>
                    <w:sz w:val="22"/>
                    <w:szCs w:val="22"/>
                  </w:rPr>
                </w:pPr>
                <w:r w:rsidRPr="00C43EFE">
                  <w:rPr>
                    <w:sz w:val="22"/>
                    <w:szCs w:val="22"/>
                  </w:rPr>
                  <w:t>registrar.arizona.edu</w:t>
                </w:r>
                <w:r>
                  <w:rPr>
                    <w:sz w:val="22"/>
                    <w:szCs w:val="22"/>
                  </w:rPr>
                  <w:t xml:space="preserve"> </w:t>
                </w:r>
              </w:p>
            </w:tc>
          </w:sdtContent>
        </w:sdt>
      </w:tr>
      <w:tr w:rsidR="00C43EFE" w14:paraId="38372551" w14:textId="77777777" w:rsidTr="00655489">
        <w:trPr>
          <w:trHeight w:val="260"/>
        </w:trPr>
        <w:tc>
          <w:tcPr>
            <w:tcW w:w="3195" w:type="dxa"/>
          </w:tcPr>
          <w:p w14:paraId="192A6F42" w14:textId="77777777" w:rsidR="00C43EFE" w:rsidRPr="00D366CA" w:rsidRDefault="00C43EFE" w:rsidP="00655489">
            <w:pPr>
              <w:spacing w:beforeAutospacing="1" w:after="100" w:afterAutospacing="1" w:line="240" w:lineRule="auto"/>
              <w:outlineLvl w:val="0"/>
              <w:rPr>
                <w:b/>
                <w:bCs/>
                <w:sz w:val="22"/>
                <w:szCs w:val="22"/>
              </w:rPr>
            </w:pPr>
            <w:r w:rsidRPr="00D366CA">
              <w:rPr>
                <w:b/>
                <w:bCs/>
                <w:sz w:val="22"/>
                <w:szCs w:val="22"/>
              </w:rPr>
              <w:t>Career Applicability</w:t>
            </w:r>
          </w:p>
        </w:tc>
        <w:tc>
          <w:tcPr>
            <w:tcW w:w="10611" w:type="dxa"/>
            <w:gridSpan w:val="4"/>
          </w:tcPr>
          <w:p w14:paraId="0BFB068E" w14:textId="4B191773" w:rsidR="00C43EFE" w:rsidRPr="00D366CA" w:rsidRDefault="00000000" w:rsidP="00655489">
            <w:pPr>
              <w:spacing w:beforeAutospacing="1" w:after="100" w:afterAutospacing="1" w:line="240" w:lineRule="auto"/>
              <w:outlineLvl w:val="0"/>
              <w:rPr>
                <w:sz w:val="22"/>
                <w:szCs w:val="22"/>
                <w:highlight w:val="cyan"/>
              </w:rPr>
            </w:pPr>
            <w:sdt>
              <w:sdtPr>
                <w:rPr>
                  <w:rFonts w:ascii="Calibri" w:eastAsia="Calibri" w:hAnsi="Calibri" w:cs="Calibri"/>
                  <w:sz w:val="22"/>
                  <w:szCs w:val="22"/>
                </w:rPr>
                <w:id w:val="1745211957"/>
                <w14:checkbox>
                  <w14:checked w14:val="1"/>
                  <w14:checkedState w14:val="2612" w14:font="MS Gothic"/>
                  <w14:uncheckedState w14:val="2610" w14:font="MS Gothic"/>
                </w14:checkbox>
              </w:sdtPr>
              <w:sdtContent>
                <w:r w:rsidR="00C43EFE">
                  <w:rPr>
                    <w:rFonts w:ascii="MS Gothic" w:eastAsia="MS Gothic" w:hAnsi="MS Gothic" w:cs="Calibri" w:hint="eastAsia"/>
                    <w:sz w:val="22"/>
                    <w:szCs w:val="22"/>
                  </w:rPr>
                  <w:t>☒</w:t>
                </w:r>
              </w:sdtContent>
            </w:sdt>
            <w:r w:rsidR="00C43EFE" w:rsidRPr="00D366CA">
              <w:rPr>
                <w:rFonts w:ascii="Calibri" w:eastAsia="Calibri" w:hAnsi="Calibri" w:cs="Calibri"/>
                <w:sz w:val="22"/>
                <w:szCs w:val="22"/>
              </w:rPr>
              <w:t xml:space="preserve"> Undergraduate    </w:t>
            </w:r>
            <w:r w:rsidR="00C43EFE">
              <w:rPr>
                <w:rFonts w:ascii="Calibri" w:eastAsia="Calibri" w:hAnsi="Calibri" w:cs="Calibri"/>
                <w:sz w:val="22"/>
                <w:szCs w:val="22"/>
              </w:rPr>
              <w:t xml:space="preserve"> </w:t>
            </w:r>
            <w:r w:rsidR="00C43EFE" w:rsidRPr="00D366CA">
              <w:rPr>
                <w:rFonts w:ascii="Calibri" w:eastAsia="Calibri" w:hAnsi="Calibri" w:cs="Calibri"/>
                <w:sz w:val="22"/>
                <w:szCs w:val="22"/>
              </w:rPr>
              <w:t xml:space="preserve">   </w:t>
            </w:r>
            <w:sdt>
              <w:sdtPr>
                <w:rPr>
                  <w:rFonts w:ascii="Calibri" w:eastAsia="Calibri" w:hAnsi="Calibri" w:cs="Calibri"/>
                  <w:sz w:val="22"/>
                  <w:szCs w:val="22"/>
                </w:rPr>
                <w:id w:val="1891069975"/>
                <w14:checkbox>
                  <w14:checked w14:val="1"/>
                  <w14:checkedState w14:val="2612" w14:font="MS Gothic"/>
                  <w14:uncheckedState w14:val="2610" w14:font="MS Gothic"/>
                </w14:checkbox>
              </w:sdtPr>
              <w:sdtContent>
                <w:r w:rsidR="00C43EFE">
                  <w:rPr>
                    <w:rFonts w:ascii="MS Gothic" w:eastAsia="MS Gothic" w:hAnsi="MS Gothic" w:cs="Calibri" w:hint="eastAsia"/>
                    <w:sz w:val="22"/>
                    <w:szCs w:val="22"/>
                  </w:rPr>
                  <w:t>☒</w:t>
                </w:r>
              </w:sdtContent>
            </w:sdt>
            <w:r w:rsidR="00C43EFE" w:rsidRPr="00D366CA">
              <w:rPr>
                <w:rFonts w:ascii="Calibri" w:eastAsia="Calibri" w:hAnsi="Calibri" w:cs="Calibri"/>
                <w:sz w:val="22"/>
                <w:szCs w:val="22"/>
              </w:rPr>
              <w:t xml:space="preserve"> Graduate    </w:t>
            </w:r>
            <w:r w:rsidR="00C43EFE">
              <w:rPr>
                <w:rFonts w:ascii="Calibri" w:eastAsia="Calibri" w:hAnsi="Calibri" w:cs="Calibri"/>
                <w:sz w:val="22"/>
                <w:szCs w:val="22"/>
              </w:rPr>
              <w:t xml:space="preserve"> </w:t>
            </w:r>
            <w:r w:rsidR="00C43EFE" w:rsidRPr="00D366CA">
              <w:rPr>
                <w:rFonts w:ascii="Calibri" w:eastAsia="Calibri" w:hAnsi="Calibri" w:cs="Calibri"/>
                <w:sz w:val="22"/>
                <w:szCs w:val="22"/>
              </w:rPr>
              <w:t xml:space="preserve">   </w:t>
            </w:r>
            <w:sdt>
              <w:sdtPr>
                <w:rPr>
                  <w:rFonts w:ascii="Calibri" w:eastAsia="Calibri" w:hAnsi="Calibri" w:cs="Calibri"/>
                  <w:sz w:val="22"/>
                  <w:szCs w:val="22"/>
                </w:rPr>
                <w:id w:val="-1975289000"/>
                <w14:checkbox>
                  <w14:checked w14:val="1"/>
                  <w14:checkedState w14:val="2612" w14:font="MS Gothic"/>
                  <w14:uncheckedState w14:val="2610" w14:font="MS Gothic"/>
                </w14:checkbox>
              </w:sdtPr>
              <w:sdtContent>
                <w:r w:rsidR="00F361A9">
                  <w:rPr>
                    <w:rFonts w:ascii="MS Gothic" w:eastAsia="MS Gothic" w:hAnsi="MS Gothic" w:cs="Calibri" w:hint="eastAsia"/>
                    <w:sz w:val="22"/>
                    <w:szCs w:val="22"/>
                  </w:rPr>
                  <w:t>☒</w:t>
                </w:r>
              </w:sdtContent>
            </w:sdt>
            <w:r w:rsidR="00C43EFE" w:rsidRPr="00D366CA">
              <w:rPr>
                <w:rFonts w:ascii="Calibri" w:eastAsia="Calibri" w:hAnsi="Calibri" w:cs="Calibri"/>
                <w:sz w:val="22"/>
                <w:szCs w:val="22"/>
              </w:rPr>
              <w:t xml:space="preserve"> Law  </w:t>
            </w:r>
            <w:r w:rsidR="00C43EFE">
              <w:rPr>
                <w:rFonts w:ascii="Calibri" w:eastAsia="Calibri" w:hAnsi="Calibri" w:cs="Calibri"/>
                <w:sz w:val="22"/>
                <w:szCs w:val="22"/>
              </w:rPr>
              <w:t xml:space="preserve"> </w:t>
            </w:r>
            <w:r w:rsidR="00C43EFE" w:rsidRPr="00D366CA">
              <w:rPr>
                <w:rFonts w:ascii="Calibri" w:eastAsia="Calibri" w:hAnsi="Calibri" w:cs="Calibri"/>
                <w:sz w:val="22"/>
                <w:szCs w:val="22"/>
              </w:rPr>
              <w:t xml:space="preserve">     </w:t>
            </w:r>
            <w:sdt>
              <w:sdtPr>
                <w:rPr>
                  <w:rFonts w:ascii="Calibri" w:eastAsia="Calibri" w:hAnsi="Calibri" w:cs="Calibri"/>
                  <w:sz w:val="22"/>
                  <w:szCs w:val="22"/>
                </w:rPr>
                <w:id w:val="683636132"/>
                <w14:checkbox>
                  <w14:checked w14:val="1"/>
                  <w14:checkedState w14:val="2612" w14:font="MS Gothic"/>
                  <w14:uncheckedState w14:val="2610" w14:font="MS Gothic"/>
                </w14:checkbox>
              </w:sdtPr>
              <w:sdtContent>
                <w:r w:rsidR="00F361A9">
                  <w:rPr>
                    <w:rFonts w:ascii="MS Gothic" w:eastAsia="MS Gothic" w:hAnsi="MS Gothic" w:cs="Calibri" w:hint="eastAsia"/>
                    <w:sz w:val="22"/>
                    <w:szCs w:val="22"/>
                  </w:rPr>
                  <w:t>☒</w:t>
                </w:r>
              </w:sdtContent>
            </w:sdt>
            <w:r w:rsidR="00C43EFE" w:rsidRPr="00D366CA">
              <w:rPr>
                <w:rFonts w:ascii="Calibri" w:eastAsia="Calibri" w:hAnsi="Calibri" w:cs="Calibri"/>
                <w:sz w:val="22"/>
                <w:szCs w:val="22"/>
              </w:rPr>
              <w:t xml:space="preserve"> Medicine   </w:t>
            </w:r>
            <w:r w:rsidR="00C43EFE">
              <w:rPr>
                <w:rFonts w:ascii="Calibri" w:eastAsia="Calibri" w:hAnsi="Calibri" w:cs="Calibri"/>
                <w:sz w:val="22"/>
                <w:szCs w:val="22"/>
              </w:rPr>
              <w:t xml:space="preserve"> </w:t>
            </w:r>
            <w:r w:rsidR="00C43EFE" w:rsidRPr="00D366CA">
              <w:rPr>
                <w:rFonts w:ascii="Calibri" w:eastAsia="Calibri" w:hAnsi="Calibri" w:cs="Calibri"/>
                <w:sz w:val="22"/>
                <w:szCs w:val="22"/>
              </w:rPr>
              <w:t xml:space="preserve">    </w:t>
            </w:r>
            <w:sdt>
              <w:sdtPr>
                <w:rPr>
                  <w:rFonts w:ascii="Calibri" w:eastAsia="Calibri" w:hAnsi="Calibri" w:cs="Calibri"/>
                  <w:sz w:val="22"/>
                  <w:szCs w:val="22"/>
                </w:rPr>
                <w:id w:val="-192150575"/>
                <w14:checkbox>
                  <w14:checked w14:val="1"/>
                  <w14:checkedState w14:val="2612" w14:font="MS Gothic"/>
                  <w14:uncheckedState w14:val="2610" w14:font="MS Gothic"/>
                </w14:checkbox>
              </w:sdtPr>
              <w:sdtContent>
                <w:r w:rsidR="00F361A9">
                  <w:rPr>
                    <w:rFonts w:ascii="MS Gothic" w:eastAsia="MS Gothic" w:hAnsi="MS Gothic" w:cs="Calibri" w:hint="eastAsia"/>
                    <w:sz w:val="22"/>
                    <w:szCs w:val="22"/>
                  </w:rPr>
                  <w:t>☒</w:t>
                </w:r>
              </w:sdtContent>
            </w:sdt>
            <w:r w:rsidR="00C43EFE" w:rsidRPr="00D366CA">
              <w:rPr>
                <w:rFonts w:ascii="Calibri" w:eastAsia="Calibri" w:hAnsi="Calibri" w:cs="Calibri"/>
                <w:sz w:val="22"/>
                <w:szCs w:val="22"/>
              </w:rPr>
              <w:t xml:space="preserve"> Pharmacy  </w:t>
            </w:r>
            <w:r w:rsidR="00C43EFE">
              <w:rPr>
                <w:rFonts w:ascii="Calibri" w:eastAsia="Calibri" w:hAnsi="Calibri" w:cs="Calibri"/>
                <w:sz w:val="22"/>
                <w:szCs w:val="22"/>
              </w:rPr>
              <w:t xml:space="preserve"> </w:t>
            </w:r>
            <w:r w:rsidR="00C43EFE" w:rsidRPr="00D366CA">
              <w:rPr>
                <w:rFonts w:ascii="Calibri" w:eastAsia="Calibri" w:hAnsi="Calibri" w:cs="Calibri"/>
                <w:sz w:val="22"/>
                <w:szCs w:val="22"/>
              </w:rPr>
              <w:t xml:space="preserve">     </w:t>
            </w:r>
            <w:sdt>
              <w:sdtPr>
                <w:rPr>
                  <w:rFonts w:ascii="Calibri" w:eastAsia="Calibri" w:hAnsi="Calibri" w:cs="Calibri"/>
                  <w:sz w:val="22"/>
                  <w:szCs w:val="22"/>
                </w:rPr>
                <w:id w:val="1138689912"/>
                <w14:checkbox>
                  <w14:checked w14:val="1"/>
                  <w14:checkedState w14:val="2612" w14:font="MS Gothic"/>
                  <w14:uncheckedState w14:val="2610" w14:font="MS Gothic"/>
                </w14:checkbox>
              </w:sdtPr>
              <w:sdtContent>
                <w:r w:rsidR="00F361A9">
                  <w:rPr>
                    <w:rFonts w:ascii="MS Gothic" w:eastAsia="MS Gothic" w:hAnsi="MS Gothic" w:cs="Calibri" w:hint="eastAsia"/>
                    <w:sz w:val="22"/>
                    <w:szCs w:val="22"/>
                  </w:rPr>
                  <w:t>☒</w:t>
                </w:r>
              </w:sdtContent>
            </w:sdt>
            <w:r w:rsidR="00C43EFE" w:rsidRPr="00D366CA">
              <w:rPr>
                <w:rFonts w:ascii="Calibri" w:eastAsia="Calibri" w:hAnsi="Calibri" w:cs="Calibri"/>
                <w:sz w:val="22"/>
                <w:szCs w:val="22"/>
              </w:rPr>
              <w:t xml:space="preserve"> Veterinary Medicine</w:t>
            </w:r>
          </w:p>
        </w:tc>
      </w:tr>
      <w:tr w:rsidR="00C43EFE" w14:paraId="05D862F6" w14:textId="77777777" w:rsidTr="00655489">
        <w:tc>
          <w:tcPr>
            <w:tcW w:w="3195" w:type="dxa"/>
            <w:vMerge w:val="restart"/>
          </w:tcPr>
          <w:p w14:paraId="369F62F4" w14:textId="77777777" w:rsidR="00C43EFE" w:rsidRPr="00D366CA" w:rsidRDefault="00C43EFE" w:rsidP="00655489">
            <w:pPr>
              <w:spacing w:after="0" w:line="240" w:lineRule="auto"/>
              <w:rPr>
                <w:b/>
                <w:bCs/>
                <w:sz w:val="22"/>
                <w:szCs w:val="22"/>
              </w:rPr>
            </w:pPr>
            <w:r w:rsidRPr="00D366CA">
              <w:rPr>
                <w:b/>
                <w:bCs/>
                <w:sz w:val="22"/>
                <w:szCs w:val="22"/>
              </w:rPr>
              <w:t xml:space="preserve">Approvals Granted </w:t>
            </w:r>
          </w:p>
          <w:p w14:paraId="1BA3EBE8" w14:textId="77777777" w:rsidR="00C43EFE" w:rsidRPr="00D366CA" w:rsidRDefault="00C43EFE" w:rsidP="00655489">
            <w:pPr>
              <w:spacing w:after="0" w:line="240" w:lineRule="auto"/>
              <w:rPr>
                <w:b/>
                <w:bCs/>
                <w:sz w:val="22"/>
                <w:szCs w:val="22"/>
              </w:rPr>
            </w:pPr>
            <w:r w:rsidRPr="00D366CA">
              <w:rPr>
                <w:i/>
                <w:iCs/>
                <w:sz w:val="22"/>
                <w:szCs w:val="22"/>
              </w:rPr>
              <w:t>(</w:t>
            </w:r>
            <w:proofErr w:type="gramStart"/>
            <w:r w:rsidRPr="00D366CA">
              <w:rPr>
                <w:i/>
                <w:iCs/>
                <w:sz w:val="22"/>
                <w:szCs w:val="22"/>
              </w:rPr>
              <w:t>for</w:t>
            </w:r>
            <w:proofErr w:type="gramEnd"/>
            <w:r w:rsidRPr="00D366CA">
              <w:rPr>
                <w:i/>
                <w:iCs/>
                <w:sz w:val="22"/>
                <w:szCs w:val="22"/>
              </w:rPr>
              <w:t xml:space="preserve"> council use only)</w:t>
            </w:r>
          </w:p>
        </w:tc>
        <w:tc>
          <w:tcPr>
            <w:tcW w:w="3537" w:type="dxa"/>
          </w:tcPr>
          <w:p w14:paraId="7A9DDEC5" w14:textId="77777777" w:rsidR="00C43EFE" w:rsidRPr="00D366CA" w:rsidRDefault="00C43EFE" w:rsidP="00655489">
            <w:pPr>
              <w:spacing w:before="0" w:after="0" w:line="240" w:lineRule="auto"/>
              <w:rPr>
                <w:sz w:val="22"/>
                <w:szCs w:val="22"/>
              </w:rPr>
            </w:pPr>
            <w:r w:rsidRPr="00D366CA">
              <w:rPr>
                <w:sz w:val="22"/>
                <w:szCs w:val="22"/>
              </w:rPr>
              <w:t>UGC Policies Subcommittee</w:t>
            </w:r>
          </w:p>
        </w:tc>
        <w:tc>
          <w:tcPr>
            <w:tcW w:w="3537" w:type="dxa"/>
            <w:gridSpan w:val="2"/>
          </w:tcPr>
          <w:p w14:paraId="15783450" w14:textId="713DF52B" w:rsidR="00C43EFE" w:rsidRPr="00D366CA" w:rsidRDefault="00C43EFE" w:rsidP="00655489">
            <w:pPr>
              <w:spacing w:before="0" w:after="0"/>
              <w:rPr>
                <w:sz w:val="22"/>
                <w:szCs w:val="22"/>
              </w:rPr>
            </w:pPr>
            <w:r w:rsidRPr="00D366CA">
              <w:rPr>
                <w:sz w:val="22"/>
                <w:szCs w:val="22"/>
              </w:rPr>
              <w:t xml:space="preserve">Scheduled: </w:t>
            </w:r>
            <w:r w:rsidR="00797129">
              <w:rPr>
                <w:sz w:val="22"/>
                <w:szCs w:val="22"/>
              </w:rPr>
              <w:t>11/29/22</w:t>
            </w:r>
          </w:p>
        </w:tc>
        <w:tc>
          <w:tcPr>
            <w:tcW w:w="3537" w:type="dxa"/>
          </w:tcPr>
          <w:p w14:paraId="3F7BA792" w14:textId="304DC5A2" w:rsidR="00C43EFE" w:rsidRPr="00D366CA" w:rsidRDefault="00C43EFE" w:rsidP="00655489">
            <w:pPr>
              <w:spacing w:before="0" w:after="0"/>
              <w:rPr>
                <w:sz w:val="22"/>
                <w:szCs w:val="22"/>
              </w:rPr>
            </w:pPr>
            <w:r w:rsidRPr="00D366CA">
              <w:rPr>
                <w:sz w:val="22"/>
                <w:szCs w:val="22"/>
              </w:rPr>
              <w:t>Status:</w:t>
            </w:r>
            <w:r w:rsidR="00797129">
              <w:rPr>
                <w:sz w:val="22"/>
                <w:szCs w:val="22"/>
              </w:rPr>
              <w:t xml:space="preserve"> Approved 11/29/22</w:t>
            </w:r>
          </w:p>
        </w:tc>
      </w:tr>
      <w:tr w:rsidR="00C43EFE" w14:paraId="09DD50F5" w14:textId="77777777" w:rsidTr="00655489">
        <w:tc>
          <w:tcPr>
            <w:tcW w:w="3195" w:type="dxa"/>
            <w:vMerge/>
          </w:tcPr>
          <w:p w14:paraId="59591F74" w14:textId="77777777" w:rsidR="00C43EFE" w:rsidRPr="00D366CA" w:rsidRDefault="00C43EFE" w:rsidP="00655489">
            <w:pPr>
              <w:rPr>
                <w:sz w:val="22"/>
                <w:szCs w:val="22"/>
              </w:rPr>
            </w:pPr>
          </w:p>
        </w:tc>
        <w:tc>
          <w:tcPr>
            <w:tcW w:w="3537" w:type="dxa"/>
          </w:tcPr>
          <w:p w14:paraId="4B1885CC" w14:textId="77777777" w:rsidR="00C43EFE" w:rsidRPr="00D366CA" w:rsidRDefault="00C43EFE" w:rsidP="00655489">
            <w:pPr>
              <w:spacing w:before="0" w:after="0"/>
              <w:rPr>
                <w:sz w:val="22"/>
                <w:szCs w:val="22"/>
              </w:rPr>
            </w:pPr>
            <w:r w:rsidRPr="00D366CA">
              <w:rPr>
                <w:sz w:val="22"/>
                <w:szCs w:val="22"/>
              </w:rPr>
              <w:t>Undergraduate Council</w:t>
            </w:r>
          </w:p>
        </w:tc>
        <w:tc>
          <w:tcPr>
            <w:tcW w:w="3537" w:type="dxa"/>
            <w:gridSpan w:val="2"/>
          </w:tcPr>
          <w:p w14:paraId="06D1C917" w14:textId="77777777" w:rsidR="00C43EFE" w:rsidRPr="00D366CA" w:rsidRDefault="00C43EFE" w:rsidP="00655489">
            <w:pPr>
              <w:spacing w:before="0" w:after="0"/>
              <w:rPr>
                <w:sz w:val="22"/>
                <w:szCs w:val="22"/>
              </w:rPr>
            </w:pPr>
            <w:r w:rsidRPr="00D366CA">
              <w:rPr>
                <w:sz w:val="22"/>
                <w:szCs w:val="22"/>
              </w:rPr>
              <w:t>Scheduled:</w:t>
            </w:r>
          </w:p>
        </w:tc>
        <w:tc>
          <w:tcPr>
            <w:tcW w:w="3537" w:type="dxa"/>
          </w:tcPr>
          <w:p w14:paraId="391C3300" w14:textId="77777777" w:rsidR="00C43EFE" w:rsidRPr="00D366CA" w:rsidRDefault="00C43EFE" w:rsidP="00655489">
            <w:pPr>
              <w:spacing w:before="0" w:after="0"/>
              <w:rPr>
                <w:sz w:val="22"/>
                <w:szCs w:val="22"/>
              </w:rPr>
            </w:pPr>
            <w:r w:rsidRPr="00D366CA">
              <w:rPr>
                <w:sz w:val="22"/>
                <w:szCs w:val="22"/>
              </w:rPr>
              <w:t>Status:</w:t>
            </w:r>
          </w:p>
        </w:tc>
      </w:tr>
      <w:tr w:rsidR="00C43EFE" w14:paraId="06DF17E3" w14:textId="77777777" w:rsidTr="00655489">
        <w:tc>
          <w:tcPr>
            <w:tcW w:w="3195" w:type="dxa"/>
            <w:vMerge/>
          </w:tcPr>
          <w:p w14:paraId="0A778533" w14:textId="77777777" w:rsidR="00C43EFE" w:rsidRPr="00D366CA" w:rsidRDefault="00C43EFE" w:rsidP="00655489">
            <w:pPr>
              <w:rPr>
                <w:sz w:val="22"/>
                <w:szCs w:val="22"/>
              </w:rPr>
            </w:pPr>
          </w:p>
        </w:tc>
        <w:tc>
          <w:tcPr>
            <w:tcW w:w="3537" w:type="dxa"/>
          </w:tcPr>
          <w:p w14:paraId="263D9FDD" w14:textId="77777777" w:rsidR="00C43EFE" w:rsidRPr="00D366CA" w:rsidRDefault="00C43EFE" w:rsidP="00655489">
            <w:pPr>
              <w:spacing w:before="0" w:after="0"/>
              <w:rPr>
                <w:sz w:val="22"/>
                <w:szCs w:val="22"/>
              </w:rPr>
            </w:pPr>
            <w:r w:rsidRPr="00D366CA">
              <w:rPr>
                <w:sz w:val="22"/>
                <w:szCs w:val="22"/>
              </w:rPr>
              <w:t>Graduate Council</w:t>
            </w:r>
          </w:p>
        </w:tc>
        <w:tc>
          <w:tcPr>
            <w:tcW w:w="3537" w:type="dxa"/>
            <w:gridSpan w:val="2"/>
          </w:tcPr>
          <w:p w14:paraId="252AACD1" w14:textId="77777777" w:rsidR="00C43EFE" w:rsidRPr="00D366CA" w:rsidRDefault="00C43EFE" w:rsidP="00655489">
            <w:pPr>
              <w:spacing w:before="0" w:after="0"/>
              <w:rPr>
                <w:sz w:val="22"/>
                <w:szCs w:val="22"/>
              </w:rPr>
            </w:pPr>
            <w:r w:rsidRPr="00D366CA">
              <w:rPr>
                <w:sz w:val="22"/>
                <w:szCs w:val="22"/>
              </w:rPr>
              <w:t xml:space="preserve">Scheduled: </w:t>
            </w:r>
          </w:p>
        </w:tc>
        <w:tc>
          <w:tcPr>
            <w:tcW w:w="3537" w:type="dxa"/>
          </w:tcPr>
          <w:p w14:paraId="713484FF" w14:textId="77777777" w:rsidR="00C43EFE" w:rsidRPr="00D366CA" w:rsidRDefault="00C43EFE" w:rsidP="00655489">
            <w:pPr>
              <w:spacing w:before="0" w:after="0"/>
              <w:rPr>
                <w:sz w:val="22"/>
                <w:szCs w:val="22"/>
              </w:rPr>
            </w:pPr>
            <w:r w:rsidRPr="00D366CA">
              <w:rPr>
                <w:sz w:val="22"/>
                <w:szCs w:val="22"/>
              </w:rPr>
              <w:t>Status:</w:t>
            </w:r>
          </w:p>
        </w:tc>
      </w:tr>
      <w:tr w:rsidR="00C43EFE" w14:paraId="52C01175" w14:textId="77777777" w:rsidTr="00655489">
        <w:tc>
          <w:tcPr>
            <w:tcW w:w="3195" w:type="dxa"/>
            <w:vMerge/>
          </w:tcPr>
          <w:p w14:paraId="37A40CA6" w14:textId="77777777" w:rsidR="00C43EFE" w:rsidRPr="00D366CA" w:rsidRDefault="00C43EFE" w:rsidP="00655489">
            <w:pPr>
              <w:rPr>
                <w:sz w:val="22"/>
                <w:szCs w:val="22"/>
              </w:rPr>
            </w:pPr>
          </w:p>
        </w:tc>
        <w:tc>
          <w:tcPr>
            <w:tcW w:w="3537" w:type="dxa"/>
          </w:tcPr>
          <w:p w14:paraId="2B860416" w14:textId="77777777" w:rsidR="00C43EFE" w:rsidRPr="00D366CA" w:rsidRDefault="00C43EFE" w:rsidP="00655489">
            <w:pPr>
              <w:spacing w:before="0" w:after="0"/>
              <w:rPr>
                <w:sz w:val="22"/>
                <w:szCs w:val="22"/>
              </w:rPr>
            </w:pPr>
            <w:r w:rsidRPr="00D366CA">
              <w:rPr>
                <w:sz w:val="22"/>
                <w:szCs w:val="22"/>
              </w:rPr>
              <w:t>Undergraduate CAAC</w:t>
            </w:r>
          </w:p>
        </w:tc>
        <w:tc>
          <w:tcPr>
            <w:tcW w:w="3537" w:type="dxa"/>
            <w:gridSpan w:val="2"/>
          </w:tcPr>
          <w:p w14:paraId="4F579A48" w14:textId="77777777" w:rsidR="00C43EFE" w:rsidRPr="00D366CA" w:rsidRDefault="00C43EFE" w:rsidP="00655489">
            <w:pPr>
              <w:spacing w:before="0" w:after="0"/>
              <w:rPr>
                <w:sz w:val="22"/>
                <w:szCs w:val="22"/>
              </w:rPr>
            </w:pPr>
            <w:r w:rsidRPr="00D366CA">
              <w:rPr>
                <w:sz w:val="22"/>
                <w:szCs w:val="22"/>
              </w:rPr>
              <w:t xml:space="preserve">Scheduled: </w:t>
            </w:r>
          </w:p>
        </w:tc>
        <w:tc>
          <w:tcPr>
            <w:tcW w:w="3537" w:type="dxa"/>
          </w:tcPr>
          <w:p w14:paraId="6EC69146" w14:textId="77777777" w:rsidR="00C43EFE" w:rsidRPr="00D366CA" w:rsidRDefault="00C43EFE" w:rsidP="00655489">
            <w:pPr>
              <w:spacing w:before="0" w:after="0"/>
              <w:rPr>
                <w:sz w:val="22"/>
                <w:szCs w:val="22"/>
              </w:rPr>
            </w:pPr>
            <w:r w:rsidRPr="00D366CA">
              <w:rPr>
                <w:sz w:val="22"/>
                <w:szCs w:val="22"/>
              </w:rPr>
              <w:t>Status:</w:t>
            </w:r>
          </w:p>
        </w:tc>
      </w:tr>
      <w:tr w:rsidR="00C43EFE" w14:paraId="35176BC9" w14:textId="77777777" w:rsidTr="00655489">
        <w:tc>
          <w:tcPr>
            <w:tcW w:w="3195" w:type="dxa"/>
            <w:vMerge/>
          </w:tcPr>
          <w:p w14:paraId="2D6A860E" w14:textId="77777777" w:rsidR="00C43EFE" w:rsidRPr="00D366CA" w:rsidRDefault="00C43EFE" w:rsidP="00655489">
            <w:pPr>
              <w:rPr>
                <w:sz w:val="22"/>
                <w:szCs w:val="22"/>
              </w:rPr>
            </w:pPr>
          </w:p>
        </w:tc>
        <w:tc>
          <w:tcPr>
            <w:tcW w:w="3537" w:type="dxa"/>
          </w:tcPr>
          <w:p w14:paraId="6AA584AD" w14:textId="77777777" w:rsidR="00C43EFE" w:rsidRPr="00D366CA" w:rsidRDefault="00C43EFE" w:rsidP="00655489">
            <w:pPr>
              <w:spacing w:before="0" w:after="0"/>
              <w:rPr>
                <w:sz w:val="22"/>
                <w:szCs w:val="22"/>
              </w:rPr>
            </w:pPr>
            <w:r w:rsidRPr="00D366CA">
              <w:rPr>
                <w:sz w:val="22"/>
                <w:szCs w:val="22"/>
              </w:rPr>
              <w:t>Graduate CAAC</w:t>
            </w:r>
          </w:p>
        </w:tc>
        <w:tc>
          <w:tcPr>
            <w:tcW w:w="3537" w:type="dxa"/>
            <w:gridSpan w:val="2"/>
          </w:tcPr>
          <w:p w14:paraId="6ADFC686" w14:textId="77777777" w:rsidR="00C43EFE" w:rsidRPr="00D366CA" w:rsidRDefault="00C43EFE" w:rsidP="00655489">
            <w:pPr>
              <w:spacing w:before="0" w:after="0"/>
              <w:rPr>
                <w:sz w:val="22"/>
                <w:szCs w:val="22"/>
              </w:rPr>
            </w:pPr>
            <w:r w:rsidRPr="00D366CA">
              <w:rPr>
                <w:sz w:val="22"/>
                <w:szCs w:val="22"/>
              </w:rPr>
              <w:t>Scheduled:</w:t>
            </w:r>
          </w:p>
        </w:tc>
        <w:tc>
          <w:tcPr>
            <w:tcW w:w="3537" w:type="dxa"/>
          </w:tcPr>
          <w:p w14:paraId="25CFEF2E" w14:textId="77777777" w:rsidR="00C43EFE" w:rsidRPr="00D366CA" w:rsidRDefault="00C43EFE" w:rsidP="00655489">
            <w:pPr>
              <w:spacing w:before="0" w:after="0"/>
              <w:rPr>
                <w:sz w:val="22"/>
                <w:szCs w:val="22"/>
              </w:rPr>
            </w:pPr>
            <w:r w:rsidRPr="00D366CA">
              <w:rPr>
                <w:sz w:val="22"/>
                <w:szCs w:val="22"/>
              </w:rPr>
              <w:t>Status:</w:t>
            </w:r>
          </w:p>
        </w:tc>
      </w:tr>
      <w:tr w:rsidR="00C43EFE" w14:paraId="049387B3" w14:textId="77777777" w:rsidTr="00655489">
        <w:tc>
          <w:tcPr>
            <w:tcW w:w="3195" w:type="dxa"/>
            <w:vMerge/>
          </w:tcPr>
          <w:p w14:paraId="5E8EE113" w14:textId="77777777" w:rsidR="00C43EFE" w:rsidRPr="00D366CA" w:rsidRDefault="00C43EFE" w:rsidP="00655489">
            <w:pPr>
              <w:rPr>
                <w:sz w:val="22"/>
                <w:szCs w:val="22"/>
              </w:rPr>
            </w:pPr>
          </w:p>
        </w:tc>
        <w:tc>
          <w:tcPr>
            <w:tcW w:w="3537" w:type="dxa"/>
          </w:tcPr>
          <w:p w14:paraId="2A5D74B0" w14:textId="77777777" w:rsidR="00C43EFE" w:rsidRPr="00D366CA" w:rsidRDefault="00C43EFE" w:rsidP="00655489">
            <w:pPr>
              <w:spacing w:before="0" w:after="0"/>
              <w:rPr>
                <w:sz w:val="22"/>
                <w:szCs w:val="22"/>
              </w:rPr>
            </w:pPr>
            <w:r w:rsidRPr="00D366CA">
              <w:rPr>
                <w:sz w:val="22"/>
                <w:szCs w:val="22"/>
              </w:rPr>
              <w:t>Faculty Senate Executive Committee</w:t>
            </w:r>
          </w:p>
        </w:tc>
        <w:tc>
          <w:tcPr>
            <w:tcW w:w="3537" w:type="dxa"/>
            <w:gridSpan w:val="2"/>
          </w:tcPr>
          <w:p w14:paraId="5E525529" w14:textId="77777777" w:rsidR="00C43EFE" w:rsidRPr="00D366CA" w:rsidRDefault="00C43EFE" w:rsidP="00655489">
            <w:pPr>
              <w:spacing w:before="0" w:after="0"/>
              <w:rPr>
                <w:sz w:val="22"/>
                <w:szCs w:val="22"/>
              </w:rPr>
            </w:pPr>
            <w:r w:rsidRPr="00D366CA">
              <w:rPr>
                <w:sz w:val="22"/>
                <w:szCs w:val="22"/>
              </w:rPr>
              <w:t xml:space="preserve">Scheduled: </w:t>
            </w:r>
          </w:p>
        </w:tc>
        <w:tc>
          <w:tcPr>
            <w:tcW w:w="3537" w:type="dxa"/>
          </w:tcPr>
          <w:p w14:paraId="1799DBD7" w14:textId="77777777" w:rsidR="00C43EFE" w:rsidRPr="00D366CA" w:rsidRDefault="00C43EFE" w:rsidP="00655489">
            <w:pPr>
              <w:spacing w:before="0" w:after="0"/>
              <w:rPr>
                <w:sz w:val="22"/>
                <w:szCs w:val="22"/>
              </w:rPr>
            </w:pPr>
            <w:r w:rsidRPr="00D366CA">
              <w:rPr>
                <w:sz w:val="22"/>
                <w:szCs w:val="22"/>
              </w:rPr>
              <w:t>Status:</w:t>
            </w:r>
          </w:p>
        </w:tc>
      </w:tr>
      <w:tr w:rsidR="00C43EFE" w14:paraId="0C1799BA" w14:textId="77777777" w:rsidTr="00655489">
        <w:tc>
          <w:tcPr>
            <w:tcW w:w="3195" w:type="dxa"/>
            <w:vMerge/>
          </w:tcPr>
          <w:p w14:paraId="2AC9812C" w14:textId="77777777" w:rsidR="00C43EFE" w:rsidRPr="00D366CA" w:rsidRDefault="00C43EFE" w:rsidP="00655489">
            <w:pPr>
              <w:rPr>
                <w:sz w:val="22"/>
                <w:szCs w:val="22"/>
              </w:rPr>
            </w:pPr>
          </w:p>
        </w:tc>
        <w:tc>
          <w:tcPr>
            <w:tcW w:w="3537" w:type="dxa"/>
          </w:tcPr>
          <w:p w14:paraId="0F6D2FBB" w14:textId="77777777" w:rsidR="00C43EFE" w:rsidRPr="00D366CA" w:rsidRDefault="00C43EFE" w:rsidP="00655489">
            <w:pPr>
              <w:spacing w:before="0" w:after="0"/>
              <w:rPr>
                <w:sz w:val="22"/>
                <w:szCs w:val="22"/>
              </w:rPr>
            </w:pPr>
            <w:r w:rsidRPr="00D366CA">
              <w:rPr>
                <w:sz w:val="22"/>
                <w:szCs w:val="22"/>
              </w:rPr>
              <w:t>Faculty Senate</w:t>
            </w:r>
          </w:p>
        </w:tc>
        <w:tc>
          <w:tcPr>
            <w:tcW w:w="3537" w:type="dxa"/>
            <w:gridSpan w:val="2"/>
          </w:tcPr>
          <w:p w14:paraId="6ACCDBFE" w14:textId="77777777" w:rsidR="00C43EFE" w:rsidRPr="00D366CA" w:rsidRDefault="00C43EFE" w:rsidP="00655489">
            <w:pPr>
              <w:spacing w:before="0" w:after="0"/>
              <w:rPr>
                <w:sz w:val="22"/>
                <w:szCs w:val="22"/>
              </w:rPr>
            </w:pPr>
            <w:r w:rsidRPr="00D366CA">
              <w:rPr>
                <w:sz w:val="22"/>
                <w:szCs w:val="22"/>
              </w:rPr>
              <w:t>Scheduled:</w:t>
            </w:r>
          </w:p>
        </w:tc>
        <w:tc>
          <w:tcPr>
            <w:tcW w:w="3537" w:type="dxa"/>
          </w:tcPr>
          <w:p w14:paraId="50208EEA" w14:textId="77777777" w:rsidR="00C43EFE" w:rsidRPr="00D366CA" w:rsidRDefault="00C43EFE" w:rsidP="00655489">
            <w:pPr>
              <w:spacing w:before="0" w:after="0"/>
              <w:rPr>
                <w:sz w:val="22"/>
                <w:szCs w:val="22"/>
              </w:rPr>
            </w:pPr>
            <w:r w:rsidRPr="00D366CA">
              <w:rPr>
                <w:sz w:val="22"/>
                <w:szCs w:val="22"/>
              </w:rPr>
              <w:t>Status:</w:t>
            </w:r>
          </w:p>
        </w:tc>
      </w:tr>
    </w:tbl>
    <w:p w14:paraId="5D8A169C" w14:textId="77777777" w:rsidR="00C43EFE" w:rsidRDefault="00C43EFE" w:rsidP="00C73332">
      <w:pPr>
        <w:spacing w:after="0"/>
        <w:jc w:val="center"/>
        <w:rPr>
          <w:b/>
          <w:bCs/>
          <w:color w:val="AB0520" w:themeColor="accent1"/>
          <w:sz w:val="22"/>
          <w:szCs w:val="22"/>
        </w:rPr>
      </w:pPr>
    </w:p>
    <w:p w14:paraId="4ADC4F23" w14:textId="70C9D82F" w:rsidR="006E6D55" w:rsidRDefault="00C73332" w:rsidP="00C73332">
      <w:pPr>
        <w:spacing w:after="0"/>
        <w:jc w:val="center"/>
        <w:rPr>
          <w:b/>
          <w:bCs/>
          <w:color w:val="AB0520" w:themeColor="accent1"/>
          <w:sz w:val="22"/>
          <w:szCs w:val="22"/>
        </w:rPr>
      </w:pPr>
      <w:r>
        <w:rPr>
          <w:b/>
          <w:bCs/>
          <w:color w:val="AB0520" w:themeColor="accent1"/>
          <w:sz w:val="22"/>
          <w:szCs w:val="22"/>
        </w:rPr>
        <w:t>Policy Revision Side by Side</w:t>
      </w:r>
    </w:p>
    <w:p w14:paraId="7203E049" w14:textId="1EAA44C8" w:rsidR="00C73332" w:rsidRPr="00EB6685" w:rsidRDefault="00C73332" w:rsidP="00C73332">
      <w:pPr>
        <w:spacing w:after="0"/>
        <w:jc w:val="center"/>
        <w:rPr>
          <w:sz w:val="22"/>
          <w:szCs w:val="22"/>
        </w:rPr>
      </w:pPr>
      <w:r w:rsidRPr="00C73332">
        <w:t xml:space="preserve">Additions in </w:t>
      </w:r>
      <w:r w:rsidRPr="00C73332">
        <w:rPr>
          <w:highlight w:val="green"/>
        </w:rPr>
        <w:t>Green</w:t>
      </w:r>
      <w:r w:rsidRPr="00C73332">
        <w:t xml:space="preserve"> – </w:t>
      </w:r>
      <w:r w:rsidR="00EB6685">
        <w:t>Relocated</w:t>
      </w:r>
      <w:r w:rsidR="00203835">
        <w:t>/Rephrased</w:t>
      </w:r>
      <w:r w:rsidR="00EB6685">
        <w:t xml:space="preserve"> text in </w:t>
      </w:r>
      <w:r w:rsidR="00EB6685" w:rsidRPr="00EB6685">
        <w:rPr>
          <w:highlight w:val="cyan"/>
        </w:rPr>
        <w:t>Blue</w:t>
      </w:r>
      <w:r w:rsidR="00EB6685">
        <w:t xml:space="preserve"> </w:t>
      </w:r>
      <w:r w:rsidR="00EB6685" w:rsidRPr="00C73332">
        <w:t>–</w:t>
      </w:r>
      <w:r w:rsidR="00EB6685">
        <w:t xml:space="preserve"> </w:t>
      </w:r>
      <w:r w:rsidRPr="00C73332">
        <w:t xml:space="preserve">Deletions in </w:t>
      </w:r>
      <w:r w:rsidRPr="00C73332">
        <w:rPr>
          <w:strike/>
          <w:highlight w:val="yellow"/>
        </w:rPr>
        <w:t>Yellow</w:t>
      </w:r>
    </w:p>
    <w:tbl>
      <w:tblPr>
        <w:tblStyle w:val="TableGrid"/>
        <w:tblW w:w="14438" w:type="dxa"/>
        <w:tblLayout w:type="fixed"/>
        <w:tblLook w:val="04A0" w:firstRow="1" w:lastRow="0" w:firstColumn="1" w:lastColumn="0" w:noHBand="0" w:noVBand="1"/>
      </w:tblPr>
      <w:tblGrid>
        <w:gridCol w:w="7219"/>
        <w:gridCol w:w="7219"/>
      </w:tblGrid>
      <w:tr w:rsidR="006E6D55" w:rsidRPr="008A1A80" w14:paraId="305BE9AB" w14:textId="77777777" w:rsidTr="30B4DBD8">
        <w:trPr>
          <w:tblHeader/>
        </w:trPr>
        <w:tc>
          <w:tcPr>
            <w:tcW w:w="7219" w:type="dxa"/>
            <w:shd w:val="clear" w:color="auto" w:fill="0C234B" w:themeFill="accent2"/>
          </w:tcPr>
          <w:p w14:paraId="64BD6BCC" w14:textId="77777777" w:rsidR="006E6D55" w:rsidRPr="00C73332" w:rsidRDefault="006E6D55" w:rsidP="00655489">
            <w:pPr>
              <w:rPr>
                <w:rFonts w:cstheme="minorHAnsi"/>
                <w:sz w:val="22"/>
                <w:szCs w:val="22"/>
              </w:rPr>
            </w:pPr>
            <w:r w:rsidRPr="00C73332">
              <w:rPr>
                <w:rFonts w:cstheme="minorHAnsi"/>
                <w:sz w:val="22"/>
                <w:szCs w:val="22"/>
              </w:rPr>
              <w:lastRenderedPageBreak/>
              <w:t>Existing Policy</w:t>
            </w:r>
          </w:p>
        </w:tc>
        <w:tc>
          <w:tcPr>
            <w:tcW w:w="7219" w:type="dxa"/>
            <w:shd w:val="clear" w:color="auto" w:fill="0C234B" w:themeFill="accent2"/>
          </w:tcPr>
          <w:p w14:paraId="51DD670C" w14:textId="77777777" w:rsidR="006E6D55" w:rsidRPr="00C73332" w:rsidRDefault="006E6D55" w:rsidP="00655489">
            <w:pPr>
              <w:rPr>
                <w:rFonts w:cstheme="minorHAnsi"/>
                <w:sz w:val="22"/>
                <w:szCs w:val="22"/>
              </w:rPr>
            </w:pPr>
            <w:r w:rsidRPr="00C73332">
              <w:rPr>
                <w:rFonts w:cstheme="minorHAnsi"/>
                <w:sz w:val="22"/>
                <w:szCs w:val="22"/>
              </w:rPr>
              <w:t>Proposed Edit</w:t>
            </w:r>
          </w:p>
        </w:tc>
      </w:tr>
      <w:tr w:rsidR="00C73332" w:rsidRPr="008A1A80" w14:paraId="200B12CF" w14:textId="77777777" w:rsidTr="00DA7CF1">
        <w:trPr>
          <w:trHeight w:val="2610"/>
        </w:trPr>
        <w:tc>
          <w:tcPr>
            <w:tcW w:w="7219" w:type="dxa"/>
          </w:tcPr>
          <w:p w14:paraId="0205E936" w14:textId="1EBFB129" w:rsidR="00C73332" w:rsidRPr="006E6D55" w:rsidRDefault="677A50E1" w:rsidP="52AFFA2F">
            <w:pPr>
              <w:spacing w:beforeAutospacing="1" w:after="100" w:afterAutospacing="1"/>
            </w:pPr>
            <w:r w:rsidRPr="52AFFA2F">
              <w:rPr>
                <w:rFonts w:ascii="Calibri" w:eastAsia="Calibri" w:hAnsi="Calibri" w:cs="Calibri"/>
                <w:color w:val="333333"/>
                <w:sz w:val="24"/>
                <w:szCs w:val="24"/>
              </w:rPr>
              <w:t xml:space="preserve">Audit is a registration status allowing students to attend a course without receiving credit. </w:t>
            </w:r>
            <w:r w:rsidRPr="00C43EFE">
              <w:rPr>
                <w:rFonts w:ascii="Calibri" w:eastAsia="Calibri" w:hAnsi="Calibri" w:cs="Calibri"/>
                <w:strike/>
                <w:color w:val="333333"/>
                <w:sz w:val="24"/>
                <w:szCs w:val="24"/>
                <w:highlight w:val="yellow"/>
              </w:rPr>
              <w:t>Both graduate and undergraduate students may audit courses.</w:t>
            </w:r>
            <w:r w:rsidRPr="00C43EFE">
              <w:rPr>
                <w:rFonts w:ascii="Calibri" w:eastAsia="Calibri" w:hAnsi="Calibri" w:cs="Calibri"/>
                <w:strike/>
                <w:color w:val="333333"/>
                <w:sz w:val="24"/>
                <w:szCs w:val="24"/>
              </w:rPr>
              <w:t xml:space="preserve"> </w:t>
            </w:r>
            <w:r w:rsidRPr="52AFFA2F">
              <w:rPr>
                <w:rFonts w:ascii="Calibri" w:eastAsia="Calibri" w:hAnsi="Calibri" w:cs="Calibri"/>
                <w:color w:val="333333"/>
                <w:sz w:val="24"/>
                <w:szCs w:val="24"/>
              </w:rPr>
              <w:t xml:space="preserve">Audit units do not count toward </w:t>
            </w:r>
            <w:hyperlink r:id="rId12">
              <w:r w:rsidRPr="52AFFA2F">
                <w:rPr>
                  <w:rStyle w:val="Hyperlink"/>
                  <w:rFonts w:ascii="Calibri" w:eastAsia="Calibri" w:hAnsi="Calibri" w:cs="Calibri"/>
                  <w:b/>
                  <w:bCs/>
                  <w:sz w:val="24"/>
                  <w:szCs w:val="24"/>
                </w:rPr>
                <w:t>full-time status</w:t>
              </w:r>
            </w:hyperlink>
            <w:r w:rsidRPr="52AFFA2F">
              <w:rPr>
                <w:rFonts w:ascii="Calibri" w:eastAsia="Calibri" w:hAnsi="Calibri" w:cs="Calibri"/>
                <w:color w:val="333333"/>
                <w:sz w:val="24"/>
                <w:szCs w:val="24"/>
              </w:rPr>
              <w:t xml:space="preserve">, nor do audited courses count toward the determination of </w:t>
            </w:r>
            <w:hyperlink r:id="rId13">
              <w:r w:rsidRPr="52AFFA2F">
                <w:rPr>
                  <w:rStyle w:val="Hyperlink"/>
                  <w:rFonts w:ascii="Calibri" w:eastAsia="Calibri" w:hAnsi="Calibri" w:cs="Calibri"/>
                  <w:b/>
                  <w:bCs/>
                  <w:sz w:val="24"/>
                  <w:szCs w:val="24"/>
                </w:rPr>
                <w:t>continuous enrollment</w:t>
              </w:r>
            </w:hyperlink>
            <w:r w:rsidRPr="006B1D33">
              <w:rPr>
                <w:rFonts w:ascii="Calibri" w:eastAsia="Calibri" w:hAnsi="Calibri" w:cs="Calibri"/>
                <w:strike/>
                <w:color w:val="333333"/>
                <w:sz w:val="24"/>
                <w:szCs w:val="24"/>
                <w:highlight w:val="yellow"/>
              </w:rPr>
              <w:t xml:space="preserve"> for catalog purposes.</w:t>
            </w:r>
          </w:p>
          <w:p w14:paraId="0B6B9665" w14:textId="319E8C76" w:rsidR="00C73332" w:rsidRPr="006E6D55" w:rsidRDefault="677A50E1" w:rsidP="52AFFA2F">
            <w:pPr>
              <w:spacing w:beforeAutospacing="1" w:after="100" w:afterAutospacing="1"/>
            </w:pPr>
            <w:r w:rsidRPr="52AFFA2F">
              <w:rPr>
                <w:rFonts w:ascii="Calibri" w:eastAsia="Calibri" w:hAnsi="Calibri" w:cs="Calibri"/>
                <w:color w:val="333333"/>
                <w:sz w:val="24"/>
                <w:szCs w:val="24"/>
              </w:rPr>
              <w:t xml:space="preserve">Registration for audit is at the course instructor's discretion; at the time of approval for audit registration, the instructor and student will agree upon the student's level of participation in the class. The instructor may </w:t>
            </w:r>
            <w:hyperlink r:id="rId14">
              <w:r w:rsidRPr="52AFFA2F">
                <w:rPr>
                  <w:rStyle w:val="Hyperlink"/>
                  <w:rFonts w:ascii="Calibri" w:eastAsia="Calibri" w:hAnsi="Calibri" w:cs="Calibri"/>
                  <w:b/>
                  <w:bCs/>
                  <w:sz w:val="24"/>
                  <w:szCs w:val="24"/>
                </w:rPr>
                <w:t>administratively drop</w:t>
              </w:r>
            </w:hyperlink>
            <w:r w:rsidRPr="52AFFA2F">
              <w:rPr>
                <w:rFonts w:ascii="Calibri" w:eastAsia="Calibri" w:hAnsi="Calibri" w:cs="Calibri"/>
                <w:color w:val="333333"/>
                <w:sz w:val="24"/>
                <w:szCs w:val="24"/>
              </w:rPr>
              <w:t xml:space="preserve"> the student for nonattendance or non-participation. </w:t>
            </w:r>
            <w:r w:rsidRPr="00BC5E01">
              <w:rPr>
                <w:rFonts w:ascii="Calibri" w:eastAsia="Calibri" w:hAnsi="Calibri" w:cs="Calibri"/>
                <w:strike/>
                <w:color w:val="333333"/>
                <w:sz w:val="24"/>
                <w:szCs w:val="24"/>
                <w:highlight w:val="yellow"/>
              </w:rPr>
              <w:t xml:space="preserve">Students are required to process a </w:t>
            </w:r>
            <w:hyperlink r:id="rId15">
              <w:r w:rsidRPr="00BC5E01">
                <w:rPr>
                  <w:rStyle w:val="Hyperlink"/>
                  <w:rFonts w:ascii="Calibri" w:eastAsia="Calibri" w:hAnsi="Calibri" w:cs="Calibri"/>
                  <w:b/>
                  <w:bCs/>
                  <w:strike/>
                  <w:sz w:val="24"/>
                  <w:szCs w:val="24"/>
                  <w:highlight w:val="yellow"/>
                </w:rPr>
                <w:t>Change of Schedule(link is external)</w:t>
              </w:r>
            </w:hyperlink>
            <w:r w:rsidRPr="00BC5E01">
              <w:rPr>
                <w:rFonts w:ascii="Calibri" w:eastAsia="Calibri" w:hAnsi="Calibri" w:cs="Calibri"/>
                <w:strike/>
                <w:color w:val="333333"/>
                <w:sz w:val="24"/>
                <w:szCs w:val="24"/>
                <w:highlight w:val="yellow"/>
              </w:rPr>
              <w:t xml:space="preserve"> form to withdraw from the class</w:t>
            </w:r>
            <w:r w:rsidRPr="52AFFA2F">
              <w:rPr>
                <w:rFonts w:ascii="Calibri" w:eastAsia="Calibri" w:hAnsi="Calibri" w:cs="Calibri"/>
                <w:color w:val="333333"/>
                <w:sz w:val="24"/>
                <w:szCs w:val="24"/>
              </w:rPr>
              <w:t>.</w:t>
            </w:r>
          </w:p>
          <w:p w14:paraId="38FB7DBE" w14:textId="28648538" w:rsidR="00C73332" w:rsidRPr="006E6D55" w:rsidRDefault="677A50E1" w:rsidP="52AFFA2F">
            <w:pPr>
              <w:spacing w:beforeAutospacing="1" w:after="100" w:afterAutospacing="1"/>
            </w:pPr>
            <w:r w:rsidRPr="52AFFA2F">
              <w:rPr>
                <w:rFonts w:ascii="Calibri" w:eastAsia="Calibri" w:hAnsi="Calibri" w:cs="Calibri"/>
                <w:color w:val="333333"/>
                <w:sz w:val="24"/>
                <w:szCs w:val="24"/>
              </w:rPr>
              <w:t xml:space="preserve">Students may change registration in a course from credit to audit under the following conditions </w:t>
            </w:r>
            <w:r w:rsidRPr="00BC5E01">
              <w:rPr>
                <w:rFonts w:ascii="Calibri" w:eastAsia="Calibri" w:hAnsi="Calibri" w:cs="Calibri"/>
                <w:strike/>
                <w:color w:val="333333"/>
                <w:sz w:val="24"/>
                <w:szCs w:val="24"/>
                <w:highlight w:val="yellow"/>
              </w:rPr>
              <w:t>(this applies for all sessions/terms)</w:t>
            </w:r>
            <w:r w:rsidRPr="52AFFA2F">
              <w:rPr>
                <w:rFonts w:ascii="Calibri" w:eastAsia="Calibri" w:hAnsi="Calibri" w:cs="Calibri"/>
                <w:color w:val="333333"/>
                <w:sz w:val="24"/>
                <w:szCs w:val="24"/>
              </w:rPr>
              <w:t>:</w:t>
            </w:r>
          </w:p>
          <w:p w14:paraId="10CA62CC" w14:textId="480E8A92" w:rsidR="00C73332" w:rsidRPr="003F5B77" w:rsidRDefault="677A50E1" w:rsidP="52AFFA2F">
            <w:pPr>
              <w:pStyle w:val="ListParagraph"/>
              <w:numPr>
                <w:ilvl w:val="0"/>
                <w:numId w:val="3"/>
              </w:numPr>
              <w:spacing w:beforeAutospacing="1" w:after="100" w:afterAutospacing="1"/>
              <w:rPr>
                <w:rFonts w:asciiTheme="minorEastAsia" w:eastAsiaTheme="minorEastAsia" w:hAnsiTheme="minorEastAsia" w:cstheme="minorEastAsia"/>
                <w:color w:val="333333"/>
                <w:sz w:val="24"/>
                <w:szCs w:val="24"/>
              </w:rPr>
            </w:pPr>
            <w:r w:rsidRPr="0006571C">
              <w:rPr>
                <w:rFonts w:ascii="Calibri" w:eastAsia="Calibri" w:hAnsi="Calibri" w:cs="Calibri"/>
                <w:strike/>
                <w:color w:val="333333"/>
                <w:sz w:val="24"/>
                <w:szCs w:val="24"/>
                <w:highlight w:val="yellow"/>
              </w:rPr>
              <w:t>deadline to drop without a grade of W is also the</w:t>
            </w:r>
            <w:r w:rsidRPr="003F5B77">
              <w:rPr>
                <w:rFonts w:ascii="Calibri" w:eastAsia="Calibri" w:hAnsi="Calibri" w:cs="Calibri"/>
                <w:color w:val="333333"/>
                <w:sz w:val="24"/>
                <w:szCs w:val="24"/>
              </w:rPr>
              <w:t xml:space="preserve"> deadline </w:t>
            </w:r>
            <w:r w:rsidRPr="0006571C">
              <w:rPr>
                <w:rFonts w:ascii="Calibri" w:eastAsia="Calibri" w:hAnsi="Calibri" w:cs="Calibri"/>
                <w:strike/>
                <w:color w:val="333333"/>
                <w:sz w:val="24"/>
                <w:szCs w:val="24"/>
                <w:highlight w:val="yellow"/>
              </w:rPr>
              <w:t>to</w:t>
            </w:r>
            <w:r w:rsidRPr="003F5B77">
              <w:rPr>
                <w:rFonts w:ascii="Calibri" w:eastAsia="Calibri" w:hAnsi="Calibri" w:cs="Calibri"/>
                <w:color w:val="333333"/>
                <w:sz w:val="24"/>
                <w:szCs w:val="24"/>
              </w:rPr>
              <w:t xml:space="preserve"> change from credit to audit, or vice versa, with </w:t>
            </w:r>
            <w:r w:rsidRPr="0006571C">
              <w:rPr>
                <w:rFonts w:ascii="Calibri" w:eastAsia="Calibri" w:hAnsi="Calibri" w:cs="Calibri"/>
                <w:strike/>
                <w:color w:val="333333"/>
                <w:sz w:val="24"/>
                <w:szCs w:val="24"/>
                <w:highlight w:val="yellow"/>
              </w:rPr>
              <w:t>only an</w:t>
            </w:r>
            <w:r w:rsidRPr="003F5B77">
              <w:rPr>
                <w:rFonts w:ascii="Calibri" w:eastAsia="Calibri" w:hAnsi="Calibri" w:cs="Calibri"/>
                <w:color w:val="333333"/>
                <w:sz w:val="24"/>
                <w:szCs w:val="24"/>
              </w:rPr>
              <w:t xml:space="preserve"> instructor</w:t>
            </w:r>
            <w:r w:rsidRPr="0006571C">
              <w:rPr>
                <w:rFonts w:ascii="Calibri" w:eastAsia="Calibri" w:hAnsi="Calibri" w:cs="Calibri"/>
                <w:strike/>
                <w:color w:val="333333"/>
                <w:sz w:val="24"/>
                <w:szCs w:val="24"/>
                <w:highlight w:val="yellow"/>
              </w:rPr>
              <w:t>'s signature</w:t>
            </w:r>
          </w:p>
          <w:p w14:paraId="2D3C0CD2" w14:textId="4C27A429" w:rsidR="00C73332" w:rsidRPr="006E6D55" w:rsidRDefault="677A50E1" w:rsidP="52AFFA2F">
            <w:pPr>
              <w:pStyle w:val="ListParagraph"/>
              <w:numPr>
                <w:ilvl w:val="0"/>
                <w:numId w:val="3"/>
              </w:numPr>
              <w:spacing w:beforeAutospacing="1" w:after="100" w:afterAutospacing="1"/>
              <w:rPr>
                <w:rFonts w:asciiTheme="minorEastAsia" w:eastAsiaTheme="minorEastAsia" w:hAnsiTheme="minorEastAsia" w:cstheme="minorEastAsia"/>
                <w:color w:val="333333"/>
                <w:sz w:val="24"/>
                <w:szCs w:val="24"/>
              </w:rPr>
            </w:pPr>
            <w:r w:rsidRPr="40555BDC">
              <w:rPr>
                <w:rFonts w:ascii="Calibri" w:eastAsia="Calibri" w:hAnsi="Calibri" w:cs="Calibri"/>
                <w:strike/>
                <w:color w:val="333333"/>
                <w:sz w:val="24"/>
                <w:szCs w:val="24"/>
                <w:highlight w:val="yellow"/>
              </w:rPr>
              <w:t xml:space="preserve">after the deadline to drop without a grade of W, a change from credit to audit will be permitted only if the student is </w:t>
            </w:r>
            <w:r w:rsidRPr="005A33CB">
              <w:rPr>
                <w:rFonts w:ascii="Calibri" w:eastAsia="Calibri" w:hAnsi="Calibri" w:cs="Calibri"/>
                <w:strike/>
                <w:color w:val="333333"/>
                <w:sz w:val="24"/>
                <w:szCs w:val="24"/>
                <w:highlight w:val="yellow"/>
              </w:rPr>
              <w:t>doing passing work in that</w:t>
            </w:r>
            <w:r w:rsidRPr="40555BDC">
              <w:rPr>
                <w:rFonts w:ascii="Calibri" w:eastAsia="Calibri" w:hAnsi="Calibri" w:cs="Calibri"/>
                <w:strike/>
                <w:color w:val="333333"/>
                <w:sz w:val="24"/>
                <w:szCs w:val="24"/>
                <w:highlight w:val="yellow"/>
              </w:rPr>
              <w:t xml:space="preserve"> course and receives the approval of the course instructor</w:t>
            </w:r>
          </w:p>
          <w:p w14:paraId="21E6F75D" w14:textId="396EE299" w:rsidR="00C73332" w:rsidRPr="006E6D55" w:rsidRDefault="677A50E1" w:rsidP="52AFFA2F">
            <w:pPr>
              <w:pStyle w:val="ListParagraph"/>
              <w:numPr>
                <w:ilvl w:val="0"/>
                <w:numId w:val="3"/>
              </w:numPr>
              <w:spacing w:beforeAutospacing="1" w:after="100" w:afterAutospacing="1"/>
              <w:rPr>
                <w:rFonts w:asciiTheme="minorEastAsia" w:eastAsiaTheme="minorEastAsia" w:hAnsiTheme="minorEastAsia" w:cstheme="minorEastAsia"/>
                <w:color w:val="333333"/>
                <w:sz w:val="24"/>
                <w:szCs w:val="24"/>
              </w:rPr>
            </w:pPr>
            <w:r w:rsidRPr="00E431B3">
              <w:rPr>
                <w:rFonts w:ascii="Calibri" w:eastAsia="Calibri" w:hAnsi="Calibri" w:cs="Calibri"/>
                <w:color w:val="333333"/>
                <w:sz w:val="24"/>
                <w:szCs w:val="24"/>
              </w:rPr>
              <w:t>after the deadline</w:t>
            </w:r>
            <w:r w:rsidRPr="00E431B3">
              <w:rPr>
                <w:rFonts w:ascii="Calibri" w:eastAsia="Calibri" w:hAnsi="Calibri" w:cs="Calibri"/>
                <w:strike/>
                <w:color w:val="333333"/>
                <w:sz w:val="24"/>
                <w:szCs w:val="24"/>
              </w:rPr>
              <w:t xml:space="preserve"> </w:t>
            </w:r>
            <w:r w:rsidRPr="2F5C7E20">
              <w:rPr>
                <w:rFonts w:ascii="Calibri" w:eastAsia="Calibri" w:hAnsi="Calibri" w:cs="Calibri"/>
                <w:strike/>
                <w:color w:val="333333"/>
                <w:sz w:val="24"/>
                <w:szCs w:val="24"/>
                <w:highlight w:val="yellow"/>
              </w:rPr>
              <w:t xml:space="preserve">to drop with a grade of W, a </w:t>
            </w:r>
            <w:r w:rsidRPr="00E431B3">
              <w:rPr>
                <w:rFonts w:ascii="Calibri" w:eastAsia="Calibri" w:hAnsi="Calibri" w:cs="Calibri"/>
                <w:color w:val="333333"/>
                <w:sz w:val="24"/>
                <w:szCs w:val="24"/>
              </w:rPr>
              <w:t>change from credit to audit, or vice versa</w:t>
            </w:r>
            <w:r w:rsidRPr="2F5C7E20">
              <w:rPr>
                <w:rFonts w:ascii="Calibri" w:eastAsia="Calibri" w:hAnsi="Calibri" w:cs="Calibri"/>
                <w:strike/>
                <w:color w:val="333333"/>
                <w:sz w:val="24"/>
                <w:szCs w:val="24"/>
                <w:highlight w:val="yellow"/>
              </w:rPr>
              <w:t xml:space="preserve">, will be permitted only if the student receives the approval of the course </w:t>
            </w:r>
            <w:r w:rsidRPr="00162EF9">
              <w:rPr>
                <w:rFonts w:ascii="Calibri" w:eastAsia="Calibri" w:hAnsi="Calibri" w:cs="Calibri"/>
                <w:color w:val="333333"/>
                <w:sz w:val="24"/>
                <w:szCs w:val="24"/>
              </w:rPr>
              <w:t>instructor AND</w:t>
            </w:r>
            <w:r w:rsidRPr="2F5C7E20">
              <w:rPr>
                <w:rFonts w:ascii="Calibri" w:eastAsia="Calibri" w:hAnsi="Calibri" w:cs="Calibri"/>
                <w:strike/>
                <w:color w:val="333333"/>
                <w:sz w:val="24"/>
                <w:szCs w:val="24"/>
                <w:highlight w:val="yellow"/>
              </w:rPr>
              <w:t xml:space="preserve"> the </w:t>
            </w:r>
            <w:r w:rsidRPr="00B506AC">
              <w:rPr>
                <w:rFonts w:ascii="Calibri" w:eastAsia="Calibri" w:hAnsi="Calibri" w:cs="Calibri"/>
                <w:color w:val="333333"/>
                <w:sz w:val="24"/>
                <w:szCs w:val="24"/>
              </w:rPr>
              <w:t>dean</w:t>
            </w:r>
            <w:r w:rsidRPr="2F5C7E20">
              <w:rPr>
                <w:rFonts w:ascii="Calibri" w:eastAsia="Calibri" w:hAnsi="Calibri" w:cs="Calibri"/>
                <w:strike/>
                <w:color w:val="333333"/>
                <w:sz w:val="24"/>
                <w:szCs w:val="24"/>
                <w:highlight w:val="yellow"/>
              </w:rPr>
              <w:t xml:space="preserve"> of the student</w:t>
            </w:r>
            <w:r w:rsidRPr="00B506AC">
              <w:rPr>
                <w:rFonts w:ascii="Calibri" w:eastAsia="Calibri" w:hAnsi="Calibri" w:cs="Calibri"/>
                <w:color w:val="333333"/>
                <w:sz w:val="24"/>
                <w:szCs w:val="24"/>
              </w:rPr>
              <w:t>'s</w:t>
            </w:r>
            <w:r w:rsidRPr="00B506AC">
              <w:rPr>
                <w:rFonts w:ascii="Calibri" w:eastAsia="Calibri" w:hAnsi="Calibri" w:cs="Calibri"/>
                <w:strike/>
                <w:color w:val="333333"/>
                <w:sz w:val="24"/>
                <w:szCs w:val="24"/>
              </w:rPr>
              <w:t xml:space="preserve"> </w:t>
            </w:r>
            <w:hyperlink r:id="rId16">
              <w:r w:rsidRPr="2F5C7E20">
                <w:rPr>
                  <w:rFonts w:ascii="Calibri" w:eastAsia="Calibri" w:hAnsi="Calibri" w:cs="Calibri"/>
                  <w:strike/>
                  <w:color w:val="333333"/>
                  <w:sz w:val="24"/>
                  <w:szCs w:val="24"/>
                  <w:highlight w:val="yellow"/>
                </w:rPr>
                <w:t>college(link is external)</w:t>
              </w:r>
            </w:hyperlink>
            <w:r w:rsidRPr="2F5C7E20">
              <w:rPr>
                <w:rFonts w:ascii="Calibri" w:eastAsia="Calibri" w:hAnsi="Calibri" w:cs="Calibri"/>
                <w:strike/>
                <w:color w:val="333333"/>
                <w:sz w:val="24"/>
                <w:szCs w:val="24"/>
                <w:highlight w:val="yellow"/>
              </w:rPr>
              <w:t xml:space="preserve">. By Policy, permission from the dean to make registration changes after </w:t>
            </w:r>
            <w:r w:rsidRPr="2F5C7E20">
              <w:rPr>
                <w:rFonts w:ascii="Calibri" w:eastAsia="Calibri" w:hAnsi="Calibri" w:cs="Calibri"/>
                <w:strike/>
                <w:color w:val="333333"/>
                <w:sz w:val="24"/>
                <w:szCs w:val="24"/>
                <w:highlight w:val="yellow"/>
              </w:rPr>
              <w:lastRenderedPageBreak/>
              <w:t>the last day to drop with a grade of W requires an extraordinary reason.</w:t>
            </w:r>
          </w:p>
          <w:p w14:paraId="6A50D8D8" w14:textId="719DCE5B" w:rsidR="00C73332" w:rsidRPr="006E6D55" w:rsidRDefault="677A50E1" w:rsidP="52AFFA2F">
            <w:pPr>
              <w:spacing w:beforeAutospacing="1" w:after="100" w:afterAutospacing="1"/>
            </w:pPr>
            <w:r w:rsidRPr="00A53CF1">
              <w:rPr>
                <w:rFonts w:ascii="Calibri" w:eastAsia="Calibri" w:hAnsi="Calibri" w:cs="Calibri"/>
                <w:color w:val="333333"/>
                <w:sz w:val="24"/>
                <w:szCs w:val="24"/>
                <w:highlight w:val="cyan"/>
              </w:rPr>
              <w:t xml:space="preserve">For class registration dates, see </w:t>
            </w:r>
            <w:hyperlink r:id="rId17">
              <w:r w:rsidRPr="00A53CF1">
                <w:rPr>
                  <w:rStyle w:val="Hyperlink"/>
                  <w:rFonts w:ascii="Calibri" w:eastAsia="Calibri" w:hAnsi="Calibri" w:cs="Calibri"/>
                  <w:b/>
                  <w:bCs/>
                  <w:sz w:val="24"/>
                  <w:szCs w:val="24"/>
                  <w:highlight w:val="cyan"/>
                </w:rPr>
                <w:t xml:space="preserve">Registration Dates and </w:t>
              </w:r>
              <w:proofErr w:type="gramStart"/>
              <w:r w:rsidRPr="00A53CF1">
                <w:rPr>
                  <w:rStyle w:val="Hyperlink"/>
                  <w:rFonts w:ascii="Calibri" w:eastAsia="Calibri" w:hAnsi="Calibri" w:cs="Calibri"/>
                  <w:b/>
                  <w:bCs/>
                  <w:sz w:val="24"/>
                  <w:szCs w:val="24"/>
                  <w:highlight w:val="cyan"/>
                </w:rPr>
                <w:t>Deadlines(</w:t>
              </w:r>
              <w:proofErr w:type="gramEnd"/>
              <w:r w:rsidRPr="00A53CF1">
                <w:rPr>
                  <w:rStyle w:val="Hyperlink"/>
                  <w:rFonts w:ascii="Calibri" w:eastAsia="Calibri" w:hAnsi="Calibri" w:cs="Calibri"/>
                  <w:b/>
                  <w:bCs/>
                  <w:sz w:val="24"/>
                  <w:szCs w:val="24"/>
                  <w:highlight w:val="cyan"/>
                </w:rPr>
                <w:t>link is external)</w:t>
              </w:r>
            </w:hyperlink>
            <w:r w:rsidRPr="00A53CF1">
              <w:rPr>
                <w:rFonts w:ascii="Calibri" w:eastAsia="Calibri" w:hAnsi="Calibri" w:cs="Calibri"/>
                <w:color w:val="333333"/>
                <w:sz w:val="24"/>
                <w:szCs w:val="24"/>
                <w:highlight w:val="cyan"/>
              </w:rPr>
              <w:t>.</w:t>
            </w:r>
          </w:p>
          <w:p w14:paraId="79316B17" w14:textId="3E4E6CE1" w:rsidR="00C73332" w:rsidRPr="006E6D55" w:rsidRDefault="677A50E1" w:rsidP="52AFFA2F">
            <w:pPr>
              <w:pStyle w:val="Heading3"/>
              <w:outlineLvl w:val="2"/>
            </w:pPr>
            <w:r w:rsidRPr="52AFFA2F">
              <w:rPr>
                <w:rFonts w:ascii="Calibri" w:eastAsia="Calibri" w:hAnsi="Calibri" w:cs="Calibri"/>
                <w:color w:val="49595E"/>
                <w:sz w:val="42"/>
                <w:szCs w:val="42"/>
              </w:rPr>
              <w:t>Audit Procedures:</w:t>
            </w:r>
          </w:p>
          <w:p w14:paraId="4D6C6719" w14:textId="2246EE5D" w:rsidR="00C73332" w:rsidRPr="006E6D55" w:rsidRDefault="677A50E1" w:rsidP="52AFFA2F">
            <w:pPr>
              <w:pStyle w:val="ListParagraph"/>
              <w:numPr>
                <w:ilvl w:val="0"/>
                <w:numId w:val="2"/>
              </w:numPr>
              <w:spacing w:beforeAutospacing="1" w:after="100" w:afterAutospacing="1"/>
              <w:rPr>
                <w:rFonts w:eastAsiaTheme="minorEastAsia"/>
                <w:color w:val="333333"/>
                <w:sz w:val="24"/>
                <w:szCs w:val="24"/>
              </w:rPr>
            </w:pPr>
            <w:r w:rsidRPr="005C4A1E">
              <w:rPr>
                <w:rFonts w:ascii="Calibri" w:eastAsia="Calibri" w:hAnsi="Calibri" w:cs="Calibri"/>
                <w:strike/>
                <w:color w:val="333333"/>
                <w:sz w:val="24"/>
                <w:szCs w:val="24"/>
                <w:highlight w:val="yellow"/>
              </w:rPr>
              <w:t xml:space="preserve">Students may not register for a grade of audit using </w:t>
            </w:r>
            <w:hyperlink r:id="rId18">
              <w:r w:rsidRPr="005C4A1E">
                <w:rPr>
                  <w:rStyle w:val="Hyperlink"/>
                  <w:rFonts w:ascii="Calibri" w:eastAsia="Calibri" w:hAnsi="Calibri" w:cs="Calibri"/>
                  <w:b/>
                  <w:bCs/>
                  <w:strike/>
                  <w:sz w:val="24"/>
                  <w:szCs w:val="24"/>
                  <w:highlight w:val="yellow"/>
                </w:rPr>
                <w:t xml:space="preserve">UAccess Student </w:t>
              </w:r>
              <w:proofErr w:type="gramStart"/>
              <w:r w:rsidRPr="005C4A1E">
                <w:rPr>
                  <w:rStyle w:val="Hyperlink"/>
                  <w:rFonts w:ascii="Calibri" w:eastAsia="Calibri" w:hAnsi="Calibri" w:cs="Calibri"/>
                  <w:b/>
                  <w:bCs/>
                  <w:strike/>
                  <w:sz w:val="24"/>
                  <w:szCs w:val="24"/>
                  <w:highlight w:val="yellow"/>
                </w:rPr>
                <w:t>Center(</w:t>
              </w:r>
              <w:proofErr w:type="gramEnd"/>
              <w:r w:rsidRPr="005C4A1E">
                <w:rPr>
                  <w:rStyle w:val="Hyperlink"/>
                  <w:rFonts w:ascii="Calibri" w:eastAsia="Calibri" w:hAnsi="Calibri" w:cs="Calibri"/>
                  <w:b/>
                  <w:bCs/>
                  <w:strike/>
                  <w:sz w:val="24"/>
                  <w:szCs w:val="24"/>
                  <w:highlight w:val="yellow"/>
                </w:rPr>
                <w:t>link is external)</w:t>
              </w:r>
            </w:hyperlink>
            <w:r w:rsidRPr="005C4A1E">
              <w:rPr>
                <w:rFonts w:ascii="Calibri" w:eastAsia="Calibri" w:hAnsi="Calibri" w:cs="Calibri"/>
                <w:strike/>
                <w:color w:val="333333"/>
                <w:sz w:val="24"/>
                <w:szCs w:val="24"/>
                <w:highlight w:val="yellow"/>
              </w:rPr>
              <w:t>.</w:t>
            </w:r>
            <w:r w:rsidRPr="52AFFA2F">
              <w:rPr>
                <w:rFonts w:ascii="Calibri" w:eastAsia="Calibri" w:hAnsi="Calibri" w:cs="Calibri"/>
                <w:color w:val="333333"/>
                <w:sz w:val="24"/>
                <w:szCs w:val="24"/>
              </w:rPr>
              <w:t xml:space="preserve"> </w:t>
            </w:r>
            <w:r w:rsidRPr="006A42F9">
              <w:rPr>
                <w:rFonts w:ascii="Calibri" w:eastAsia="Calibri" w:hAnsi="Calibri" w:cs="Calibri"/>
                <w:strike/>
                <w:color w:val="333333"/>
                <w:sz w:val="24"/>
                <w:szCs w:val="24"/>
                <w:shd w:val="clear" w:color="auto" w:fill="FFFF00"/>
              </w:rPr>
              <w:t xml:space="preserve">Students who do not pay for their courses prior to the first day of classes are subject to a late fee. Therefore, students are encouraged to </w:t>
            </w:r>
            <w:r w:rsidRPr="006A42F9">
              <w:rPr>
                <w:rFonts w:ascii="Calibri" w:eastAsia="Calibri" w:hAnsi="Calibri" w:cs="Calibri"/>
                <w:b/>
                <w:bCs/>
                <w:strike/>
                <w:color w:val="333333"/>
                <w:sz w:val="24"/>
                <w:szCs w:val="24"/>
                <w:shd w:val="clear" w:color="auto" w:fill="FFFF00"/>
              </w:rPr>
              <w:t>prepay</w:t>
            </w:r>
            <w:r w:rsidRPr="006A42F9">
              <w:rPr>
                <w:rFonts w:ascii="Calibri" w:eastAsia="Calibri" w:hAnsi="Calibri" w:cs="Calibri"/>
                <w:strike/>
                <w:color w:val="333333"/>
                <w:sz w:val="24"/>
                <w:szCs w:val="24"/>
                <w:shd w:val="clear" w:color="auto" w:fill="FFFF00"/>
              </w:rPr>
              <w:t xml:space="preserve"> for audit </w:t>
            </w:r>
            <w:proofErr w:type="gramStart"/>
            <w:r w:rsidRPr="006A42F9">
              <w:rPr>
                <w:rFonts w:ascii="Calibri" w:eastAsia="Calibri" w:hAnsi="Calibri" w:cs="Calibri"/>
                <w:strike/>
                <w:color w:val="333333"/>
                <w:sz w:val="24"/>
                <w:szCs w:val="24"/>
                <w:shd w:val="clear" w:color="auto" w:fill="FFFF00"/>
              </w:rPr>
              <w:t>courses  in</w:t>
            </w:r>
            <w:proofErr w:type="gramEnd"/>
            <w:r w:rsidRPr="006A42F9">
              <w:rPr>
                <w:rFonts w:ascii="Calibri" w:eastAsia="Calibri" w:hAnsi="Calibri" w:cs="Calibri"/>
                <w:strike/>
                <w:color w:val="333333"/>
                <w:sz w:val="24"/>
                <w:szCs w:val="24"/>
                <w:shd w:val="clear" w:color="auto" w:fill="FFFF00"/>
              </w:rPr>
              <w:t xml:space="preserve"> </w:t>
            </w:r>
            <w:hyperlink r:id="rId19">
              <w:r w:rsidRPr="006A42F9">
                <w:rPr>
                  <w:rStyle w:val="Hyperlink"/>
                  <w:rFonts w:ascii="Calibri" w:eastAsia="Calibri" w:hAnsi="Calibri" w:cs="Calibri"/>
                  <w:b/>
                  <w:bCs/>
                  <w:strike/>
                  <w:sz w:val="24"/>
                  <w:szCs w:val="24"/>
                  <w:shd w:val="clear" w:color="auto" w:fill="FFFF00"/>
                </w:rPr>
                <w:t>UAccess Student Center(link is external)</w:t>
              </w:r>
            </w:hyperlink>
            <w:r w:rsidRPr="52AFFA2F">
              <w:rPr>
                <w:rFonts w:ascii="Calibri" w:eastAsia="Calibri" w:hAnsi="Calibri" w:cs="Calibri"/>
                <w:color w:val="333333"/>
                <w:sz w:val="24"/>
                <w:szCs w:val="24"/>
              </w:rPr>
              <w:t>.</w:t>
            </w:r>
          </w:p>
          <w:p w14:paraId="78EDD87B" w14:textId="71CCA77A" w:rsidR="00C73332" w:rsidRPr="006E6D55" w:rsidRDefault="00000000" w:rsidP="52AFFA2F">
            <w:pPr>
              <w:pStyle w:val="ListParagraph"/>
              <w:numPr>
                <w:ilvl w:val="0"/>
                <w:numId w:val="2"/>
              </w:numPr>
              <w:spacing w:beforeAutospacing="1" w:after="100" w:afterAutospacing="1"/>
              <w:rPr>
                <w:rFonts w:eastAsiaTheme="minorEastAsia"/>
                <w:b/>
                <w:bCs/>
                <w:color w:val="0000FF"/>
                <w:sz w:val="24"/>
                <w:szCs w:val="24"/>
              </w:rPr>
            </w:pPr>
            <w:hyperlink r:id="rId20">
              <w:r w:rsidR="677A50E1" w:rsidRPr="52AFFA2F">
                <w:rPr>
                  <w:rStyle w:val="Hyperlink"/>
                  <w:rFonts w:ascii="Calibri" w:eastAsia="Calibri" w:hAnsi="Calibri" w:cs="Calibri"/>
                  <w:b/>
                  <w:bCs/>
                  <w:sz w:val="24"/>
                  <w:szCs w:val="24"/>
                </w:rPr>
                <w:t>Fees (link is external)</w:t>
              </w:r>
            </w:hyperlink>
            <w:r w:rsidR="677A50E1" w:rsidRPr="52AFFA2F">
              <w:rPr>
                <w:rFonts w:ascii="Calibri" w:eastAsia="Calibri" w:hAnsi="Calibri" w:cs="Calibri"/>
                <w:color w:val="333333"/>
                <w:sz w:val="24"/>
                <w:szCs w:val="24"/>
              </w:rPr>
              <w:t>for auditing courses are the same as for credit courses.</w:t>
            </w:r>
          </w:p>
          <w:p w14:paraId="681414AD" w14:textId="1E00ED9A" w:rsidR="00C73332" w:rsidRPr="006E6D55" w:rsidRDefault="0012366C" w:rsidP="52AFFA2F">
            <w:pPr>
              <w:pStyle w:val="ListParagraph"/>
              <w:numPr>
                <w:ilvl w:val="0"/>
                <w:numId w:val="2"/>
              </w:numPr>
              <w:spacing w:beforeAutospacing="1" w:after="100" w:afterAutospacing="1"/>
              <w:rPr>
                <w:rFonts w:eastAsiaTheme="minorEastAsia"/>
                <w:color w:val="333333"/>
                <w:sz w:val="24"/>
                <w:szCs w:val="24"/>
              </w:rPr>
            </w:pPr>
            <w:r w:rsidRPr="00536504">
              <w:rPr>
                <w:rFonts w:ascii="Calibri" w:eastAsia="Calibri" w:hAnsi="Calibri" w:cs="Calibri"/>
                <w:strike/>
                <w:color w:val="333333"/>
                <w:sz w:val="24"/>
                <w:szCs w:val="24"/>
                <w:shd w:val="clear" w:color="auto" w:fill="FFFF00"/>
              </w:rPr>
              <w:t>Beginning the first day of classes</w:t>
            </w:r>
            <w:r w:rsidR="677A50E1" w:rsidRPr="52AFFA2F">
              <w:rPr>
                <w:rFonts w:ascii="Calibri" w:eastAsia="Calibri" w:hAnsi="Calibri" w:cs="Calibri"/>
                <w:color w:val="333333"/>
                <w:sz w:val="24"/>
                <w:szCs w:val="24"/>
              </w:rPr>
              <w:t xml:space="preserve">, students must acquire the instructor's </w:t>
            </w:r>
            <w:r w:rsidR="677A50E1" w:rsidRPr="00FD4AE5">
              <w:rPr>
                <w:rFonts w:ascii="Calibri" w:eastAsia="Calibri" w:hAnsi="Calibri" w:cs="Calibri"/>
                <w:strike/>
                <w:color w:val="333333"/>
                <w:sz w:val="24"/>
                <w:szCs w:val="24"/>
                <w:highlight w:val="yellow"/>
              </w:rPr>
              <w:t xml:space="preserve">signature on a </w:t>
            </w:r>
            <w:hyperlink r:id="rId21">
              <w:r w:rsidR="677A50E1" w:rsidRPr="00FD4AE5">
                <w:rPr>
                  <w:rStyle w:val="Hyperlink"/>
                  <w:rFonts w:ascii="Calibri" w:eastAsia="Calibri" w:hAnsi="Calibri" w:cs="Calibri"/>
                  <w:b/>
                  <w:bCs/>
                  <w:strike/>
                  <w:sz w:val="24"/>
                  <w:szCs w:val="24"/>
                  <w:highlight w:val="yellow"/>
                </w:rPr>
                <w:t>Change of Schedule(link is external)</w:t>
              </w:r>
            </w:hyperlink>
            <w:r w:rsidR="677A50E1" w:rsidRPr="00FD4AE5">
              <w:rPr>
                <w:rFonts w:ascii="Calibri" w:eastAsia="Calibri" w:hAnsi="Calibri" w:cs="Calibri"/>
                <w:strike/>
                <w:color w:val="333333"/>
                <w:sz w:val="24"/>
                <w:szCs w:val="24"/>
                <w:highlight w:val="yellow"/>
              </w:rPr>
              <w:t xml:space="preserve"> form for a grade of audit</w:t>
            </w:r>
            <w:r w:rsidR="677A50E1" w:rsidRPr="52AFFA2F">
              <w:rPr>
                <w:rFonts w:ascii="Calibri" w:eastAsia="Calibri" w:hAnsi="Calibri" w:cs="Calibri"/>
                <w:color w:val="333333"/>
                <w:sz w:val="24"/>
                <w:szCs w:val="24"/>
              </w:rPr>
              <w:t>.</w:t>
            </w:r>
          </w:p>
          <w:p w14:paraId="27D748CE" w14:textId="66EE67B2" w:rsidR="00C73332" w:rsidRPr="009C444C" w:rsidRDefault="7187A9B7" w:rsidP="30B4DBD8">
            <w:pPr>
              <w:pStyle w:val="ListParagraph"/>
              <w:numPr>
                <w:ilvl w:val="0"/>
                <w:numId w:val="2"/>
              </w:numPr>
              <w:spacing w:beforeAutospacing="1" w:after="100" w:afterAutospacing="1"/>
              <w:rPr>
                <w:rFonts w:eastAsiaTheme="minorEastAsia"/>
                <w:color w:val="333333"/>
                <w:sz w:val="24"/>
                <w:szCs w:val="24"/>
                <w:highlight w:val="cyan"/>
              </w:rPr>
            </w:pPr>
            <w:r w:rsidRPr="009C444C">
              <w:rPr>
                <w:rFonts w:ascii="Calibri" w:eastAsia="Calibri" w:hAnsi="Calibri" w:cs="Calibri"/>
                <w:color w:val="333333"/>
                <w:sz w:val="24"/>
                <w:szCs w:val="24"/>
                <w:highlight w:val="cyan"/>
              </w:rPr>
              <w:t xml:space="preserve">In order for a new student or a readmitted student to enroll in audit courses only, the student must complete a non-degree seeking application and be admitted through either the </w:t>
            </w:r>
            <w:hyperlink r:id="rId22">
              <w:r w:rsidRPr="009C444C">
                <w:rPr>
                  <w:rStyle w:val="Hyperlink"/>
                  <w:rFonts w:ascii="Calibri" w:eastAsia="Calibri" w:hAnsi="Calibri" w:cs="Calibri"/>
                  <w:b/>
                  <w:bCs/>
                  <w:sz w:val="24"/>
                  <w:szCs w:val="24"/>
                  <w:highlight w:val="cyan"/>
                </w:rPr>
                <w:t>Graduate Admissions(link is external)</w:t>
              </w:r>
            </w:hyperlink>
            <w:r w:rsidRPr="009C444C">
              <w:rPr>
                <w:rFonts w:ascii="Calibri" w:eastAsia="Calibri" w:hAnsi="Calibri" w:cs="Calibri"/>
                <w:color w:val="333333"/>
                <w:sz w:val="24"/>
                <w:szCs w:val="24"/>
                <w:highlight w:val="cyan"/>
              </w:rPr>
              <w:t xml:space="preserve"> or </w:t>
            </w:r>
            <w:hyperlink r:id="rId23">
              <w:r w:rsidRPr="009C444C">
                <w:rPr>
                  <w:rStyle w:val="Hyperlink"/>
                  <w:rFonts w:ascii="Calibri" w:eastAsia="Calibri" w:hAnsi="Calibri" w:cs="Calibri"/>
                  <w:b/>
                  <w:bCs/>
                  <w:sz w:val="24"/>
                  <w:szCs w:val="24"/>
                  <w:highlight w:val="cyan"/>
                </w:rPr>
                <w:t>Undergraduate Admissions(link is external)</w:t>
              </w:r>
            </w:hyperlink>
            <w:r w:rsidRPr="009C444C">
              <w:rPr>
                <w:rFonts w:ascii="Calibri" w:eastAsia="Calibri" w:hAnsi="Calibri" w:cs="Calibri"/>
                <w:color w:val="333333"/>
                <w:sz w:val="24"/>
                <w:szCs w:val="24"/>
                <w:highlight w:val="cyan"/>
              </w:rPr>
              <w:t xml:space="preserve"> office.</w:t>
            </w:r>
          </w:p>
          <w:p w14:paraId="71CDB14D" w14:textId="0457FEF7" w:rsidR="00C73332" w:rsidRPr="006E6D55" w:rsidRDefault="677A50E1" w:rsidP="52AFFA2F">
            <w:pPr>
              <w:pStyle w:val="ListParagraph"/>
              <w:numPr>
                <w:ilvl w:val="0"/>
                <w:numId w:val="2"/>
              </w:numPr>
              <w:spacing w:beforeAutospacing="1" w:after="100" w:afterAutospacing="1"/>
              <w:rPr>
                <w:rFonts w:eastAsiaTheme="minorEastAsia"/>
                <w:color w:val="333333"/>
                <w:sz w:val="24"/>
                <w:szCs w:val="24"/>
              </w:rPr>
            </w:pPr>
            <w:r w:rsidRPr="0020658C">
              <w:rPr>
                <w:rFonts w:ascii="Calibri" w:eastAsia="Calibri" w:hAnsi="Calibri" w:cs="Calibri"/>
                <w:strike/>
                <w:color w:val="333333"/>
                <w:sz w:val="24"/>
                <w:szCs w:val="24"/>
                <w:highlight w:val="yellow"/>
              </w:rPr>
              <w:t>The</w:t>
            </w:r>
            <w:r w:rsidRPr="0020658C">
              <w:rPr>
                <w:rFonts w:ascii="Calibri" w:eastAsia="Calibri" w:hAnsi="Calibri" w:cs="Calibri"/>
                <w:color w:val="333333"/>
                <w:sz w:val="24"/>
                <w:szCs w:val="24"/>
              </w:rPr>
              <w:t xml:space="preserve"> </w:t>
            </w:r>
            <w:hyperlink r:id="rId24">
              <w:r w:rsidRPr="0020658C">
                <w:rPr>
                  <w:rStyle w:val="Hyperlink"/>
                  <w:rFonts w:ascii="Calibri" w:eastAsia="Calibri" w:hAnsi="Calibri" w:cs="Calibri"/>
                  <w:b/>
                  <w:bCs/>
                  <w:sz w:val="24"/>
                  <w:szCs w:val="24"/>
                </w:rPr>
                <w:t>grade</w:t>
              </w:r>
            </w:hyperlink>
            <w:r w:rsidRPr="0020658C">
              <w:rPr>
                <w:rFonts w:ascii="Calibri" w:eastAsia="Calibri" w:hAnsi="Calibri" w:cs="Calibri"/>
                <w:color w:val="333333"/>
                <w:sz w:val="24"/>
                <w:szCs w:val="24"/>
              </w:rPr>
              <w:t xml:space="preserve"> of O, </w:t>
            </w:r>
            <w:r w:rsidRPr="00071C35">
              <w:rPr>
                <w:rFonts w:ascii="Calibri" w:eastAsia="Calibri" w:hAnsi="Calibri" w:cs="Calibri"/>
                <w:strike/>
                <w:color w:val="333333"/>
                <w:sz w:val="24"/>
                <w:szCs w:val="24"/>
                <w:highlight w:val="yellow"/>
              </w:rPr>
              <w:t>with no grade-point value</w:t>
            </w:r>
            <w:r w:rsidRPr="0020658C">
              <w:rPr>
                <w:rFonts w:ascii="Calibri" w:eastAsia="Calibri" w:hAnsi="Calibri" w:cs="Calibri"/>
                <w:color w:val="333333"/>
                <w:sz w:val="24"/>
                <w:szCs w:val="24"/>
              </w:rPr>
              <w:t xml:space="preserve"> </w:t>
            </w:r>
            <w:r w:rsidRPr="00071C35">
              <w:rPr>
                <w:rFonts w:ascii="Calibri" w:eastAsia="Calibri" w:hAnsi="Calibri" w:cs="Calibri"/>
                <w:color w:val="333333"/>
                <w:sz w:val="24"/>
                <w:szCs w:val="24"/>
                <w:highlight w:val="cyan"/>
              </w:rPr>
              <w:t>(O is not included in the GPA), is awarded for courses taken for audit</w:t>
            </w:r>
            <w:r w:rsidRPr="0020658C">
              <w:rPr>
                <w:rFonts w:ascii="Calibri" w:eastAsia="Calibri" w:hAnsi="Calibri" w:cs="Calibri"/>
                <w:color w:val="333333"/>
                <w:sz w:val="24"/>
                <w:szCs w:val="24"/>
              </w:rPr>
              <w:t>.</w:t>
            </w:r>
            <w:r w:rsidRPr="52AFFA2F">
              <w:rPr>
                <w:rFonts w:ascii="Calibri" w:eastAsia="Calibri" w:hAnsi="Calibri" w:cs="Calibri"/>
                <w:color w:val="333333"/>
                <w:sz w:val="24"/>
                <w:szCs w:val="24"/>
              </w:rPr>
              <w:t xml:space="preserve"> </w:t>
            </w:r>
            <w:r w:rsidRPr="00FB2931">
              <w:rPr>
                <w:rFonts w:ascii="Calibri" w:eastAsia="Calibri" w:hAnsi="Calibri" w:cs="Calibri"/>
                <w:strike/>
                <w:color w:val="333333"/>
                <w:sz w:val="24"/>
                <w:szCs w:val="24"/>
                <w:highlight w:val="yellow"/>
              </w:rPr>
              <w:t>This grade is not awarded unless the student is registered for audit.</w:t>
            </w:r>
          </w:p>
          <w:p w14:paraId="74885A0C" w14:textId="77777777" w:rsidR="00F8565F" w:rsidRPr="00F8565F" w:rsidRDefault="677A50E1" w:rsidP="00F8565F">
            <w:pPr>
              <w:pStyle w:val="ListParagraph"/>
              <w:numPr>
                <w:ilvl w:val="0"/>
                <w:numId w:val="2"/>
              </w:numPr>
              <w:spacing w:beforeAutospacing="1" w:after="100" w:afterAutospacing="1"/>
              <w:rPr>
                <w:rFonts w:eastAsiaTheme="minorEastAsia"/>
                <w:color w:val="333333"/>
                <w:sz w:val="24"/>
                <w:szCs w:val="24"/>
              </w:rPr>
            </w:pPr>
            <w:r w:rsidRPr="52AFFA2F">
              <w:rPr>
                <w:rFonts w:ascii="Calibri" w:eastAsia="Calibri" w:hAnsi="Calibri" w:cs="Calibri"/>
                <w:color w:val="333333"/>
                <w:sz w:val="24"/>
                <w:szCs w:val="24"/>
              </w:rPr>
              <w:t>The grade of WO is awarded if the student withdraws after the deadline to drop without a grade of W.</w:t>
            </w:r>
          </w:p>
          <w:p w14:paraId="056C75B3" w14:textId="62B27D93" w:rsidR="00C73332" w:rsidRPr="00F8565F" w:rsidRDefault="677A50E1" w:rsidP="00F8565F">
            <w:pPr>
              <w:pStyle w:val="ListParagraph"/>
              <w:numPr>
                <w:ilvl w:val="0"/>
                <w:numId w:val="2"/>
              </w:numPr>
              <w:spacing w:beforeAutospacing="1" w:after="100" w:afterAutospacing="1"/>
              <w:rPr>
                <w:rFonts w:eastAsiaTheme="minorEastAsia"/>
                <w:color w:val="333333"/>
                <w:sz w:val="24"/>
                <w:szCs w:val="24"/>
              </w:rPr>
            </w:pPr>
            <w:r w:rsidRPr="00F8565F">
              <w:rPr>
                <w:rFonts w:ascii="Calibri" w:eastAsia="Calibri" w:hAnsi="Calibri" w:cs="Calibri"/>
                <w:color w:val="333333"/>
                <w:sz w:val="24"/>
                <w:szCs w:val="24"/>
              </w:rPr>
              <w:lastRenderedPageBreak/>
              <w:t>The grade of XO is awarded</w:t>
            </w:r>
            <w:r w:rsidRPr="00F8565F">
              <w:rPr>
                <w:rFonts w:ascii="Calibri" w:eastAsia="Calibri" w:hAnsi="Calibri" w:cs="Calibri"/>
                <w:strike/>
                <w:color w:val="333333"/>
                <w:sz w:val="24"/>
                <w:szCs w:val="24"/>
              </w:rPr>
              <w:t xml:space="preserve"> </w:t>
            </w:r>
            <w:r w:rsidRPr="00F8565F">
              <w:rPr>
                <w:rFonts w:ascii="Calibri" w:eastAsia="Calibri" w:hAnsi="Calibri" w:cs="Calibri"/>
                <w:color w:val="333333"/>
                <w:sz w:val="24"/>
                <w:szCs w:val="24"/>
              </w:rPr>
              <w:t>if the agreed upon level of participation by the student in an audit enrollment is not met.</w:t>
            </w:r>
          </w:p>
          <w:p w14:paraId="6C9A610E" w14:textId="1F16A9AD" w:rsidR="00C73332" w:rsidRPr="00B143B9" w:rsidRDefault="677A50E1" w:rsidP="52AFFA2F">
            <w:pPr>
              <w:pStyle w:val="ListParagraph"/>
              <w:numPr>
                <w:ilvl w:val="0"/>
                <w:numId w:val="2"/>
              </w:numPr>
              <w:spacing w:beforeAutospacing="1" w:after="100" w:afterAutospacing="1"/>
              <w:rPr>
                <w:rFonts w:eastAsiaTheme="minorEastAsia"/>
                <w:color w:val="333333"/>
                <w:sz w:val="24"/>
                <w:szCs w:val="24"/>
              </w:rPr>
            </w:pPr>
            <w:r w:rsidRPr="00B143B9">
              <w:rPr>
                <w:rFonts w:ascii="Calibri" w:eastAsia="Calibri" w:hAnsi="Calibri" w:cs="Calibri"/>
                <w:strike/>
                <w:color w:val="333333"/>
                <w:sz w:val="24"/>
                <w:szCs w:val="24"/>
                <w:highlight w:val="yellow"/>
              </w:rPr>
              <w:t>The grade of XO is awarded for</w:t>
            </w:r>
            <w:r w:rsidRPr="00B143B9">
              <w:rPr>
                <w:rFonts w:ascii="Calibri" w:eastAsia="Calibri" w:hAnsi="Calibri" w:cs="Calibri"/>
                <w:color w:val="333333"/>
                <w:sz w:val="24"/>
                <w:szCs w:val="24"/>
              </w:rPr>
              <w:t xml:space="preserve"> student</w:t>
            </w:r>
            <w:r w:rsidRPr="00B143B9">
              <w:rPr>
                <w:rFonts w:ascii="Calibri" w:eastAsia="Calibri" w:hAnsi="Calibri" w:cs="Calibri"/>
                <w:strike/>
                <w:color w:val="333333"/>
                <w:sz w:val="24"/>
                <w:szCs w:val="24"/>
                <w:highlight w:val="yellow"/>
              </w:rPr>
              <w:t>s who are</w:t>
            </w:r>
            <w:r w:rsidRPr="00B143B9">
              <w:rPr>
                <w:rFonts w:ascii="Calibri" w:eastAsia="Calibri" w:hAnsi="Calibri" w:cs="Calibri"/>
                <w:strike/>
                <w:color w:val="333333"/>
                <w:sz w:val="24"/>
                <w:szCs w:val="24"/>
              </w:rPr>
              <w:t xml:space="preserve"> </w:t>
            </w:r>
            <w:r w:rsidRPr="00B143B9">
              <w:rPr>
                <w:rFonts w:ascii="Calibri" w:eastAsia="Calibri" w:hAnsi="Calibri" w:cs="Calibri"/>
                <w:color w:val="333333"/>
                <w:sz w:val="24"/>
                <w:szCs w:val="24"/>
              </w:rPr>
              <w:t xml:space="preserve">administratively dropped </w:t>
            </w:r>
            <w:r w:rsidRPr="00805AC0">
              <w:rPr>
                <w:rFonts w:ascii="Calibri" w:eastAsia="Calibri" w:hAnsi="Calibri" w:cs="Calibri"/>
                <w:strike/>
                <w:color w:val="333333"/>
                <w:sz w:val="24"/>
                <w:szCs w:val="24"/>
                <w:highlight w:val="yellow"/>
              </w:rPr>
              <w:t>for courses taken for audit</w:t>
            </w:r>
            <w:r w:rsidRPr="00B143B9">
              <w:rPr>
                <w:rFonts w:ascii="Calibri" w:eastAsia="Calibri" w:hAnsi="Calibri" w:cs="Calibri"/>
                <w:color w:val="333333"/>
                <w:sz w:val="24"/>
                <w:szCs w:val="24"/>
              </w:rPr>
              <w:t xml:space="preserve"> after the deadline to drop without a grade of W.</w:t>
            </w:r>
          </w:p>
          <w:p w14:paraId="5C3ACDE2" w14:textId="47B5D08F" w:rsidR="00C73332" w:rsidRPr="00805AC0" w:rsidRDefault="677A50E1" w:rsidP="00535469">
            <w:pPr>
              <w:pStyle w:val="ListParagraph"/>
              <w:numPr>
                <w:ilvl w:val="0"/>
                <w:numId w:val="2"/>
              </w:numPr>
              <w:spacing w:beforeAutospacing="1" w:after="100" w:afterAutospacing="1"/>
              <w:rPr>
                <w:strike/>
              </w:rPr>
            </w:pPr>
            <w:r w:rsidRPr="00805AC0">
              <w:rPr>
                <w:rFonts w:ascii="Calibri" w:eastAsia="Calibri" w:hAnsi="Calibri" w:cs="Calibri"/>
                <w:strike/>
                <w:color w:val="333333"/>
                <w:sz w:val="24"/>
                <w:szCs w:val="24"/>
                <w:highlight w:val="yellow"/>
              </w:rPr>
              <w:t>The grade of XO can be assigned by the instructor on the grade roster by selecting XO, if the agreed upon level of participation by the student in an audit enrollment is not met.</w:t>
            </w:r>
          </w:p>
        </w:tc>
        <w:tc>
          <w:tcPr>
            <w:tcW w:w="7219" w:type="dxa"/>
            <w:shd w:val="clear" w:color="auto" w:fill="auto"/>
          </w:tcPr>
          <w:p w14:paraId="261A513B" w14:textId="51E81E1D" w:rsidR="0095798F" w:rsidRDefault="48C4A526" w:rsidP="30B4DBD8">
            <w:pPr>
              <w:spacing w:beforeAutospacing="1" w:after="100" w:afterAutospacing="1"/>
              <w:rPr>
                <w:rFonts w:ascii="Calibri" w:eastAsia="Calibri" w:hAnsi="Calibri" w:cs="Calibri"/>
                <w:color w:val="333333"/>
                <w:sz w:val="24"/>
                <w:szCs w:val="24"/>
              </w:rPr>
            </w:pPr>
            <w:r w:rsidRPr="30B4DBD8">
              <w:rPr>
                <w:rFonts w:ascii="Calibri" w:eastAsia="Calibri" w:hAnsi="Calibri" w:cs="Calibri"/>
                <w:color w:val="333333"/>
                <w:sz w:val="24"/>
                <w:szCs w:val="24"/>
              </w:rPr>
              <w:lastRenderedPageBreak/>
              <w:t xml:space="preserve">Audit is a registration status allowing students to attend a course without receiving credit. Audit units do not count toward </w:t>
            </w:r>
            <w:hyperlink r:id="rId25">
              <w:r w:rsidRPr="30B4DBD8">
                <w:rPr>
                  <w:rStyle w:val="Hyperlink"/>
                  <w:rFonts w:ascii="Calibri" w:eastAsia="Calibri" w:hAnsi="Calibri" w:cs="Calibri"/>
                  <w:b/>
                  <w:bCs/>
                  <w:sz w:val="24"/>
                  <w:szCs w:val="24"/>
                </w:rPr>
                <w:t>full-time status</w:t>
              </w:r>
            </w:hyperlink>
            <w:r w:rsidRPr="30B4DBD8">
              <w:rPr>
                <w:rFonts w:ascii="Calibri" w:eastAsia="Calibri" w:hAnsi="Calibri" w:cs="Calibri"/>
                <w:color w:val="333333"/>
                <w:sz w:val="24"/>
                <w:szCs w:val="24"/>
              </w:rPr>
              <w:t xml:space="preserve">, nor do audited courses count toward the determination of </w:t>
            </w:r>
            <w:hyperlink r:id="rId26">
              <w:r w:rsidRPr="30B4DBD8">
                <w:rPr>
                  <w:rStyle w:val="Hyperlink"/>
                  <w:rFonts w:ascii="Calibri" w:eastAsia="Calibri" w:hAnsi="Calibri" w:cs="Calibri"/>
                  <w:b/>
                  <w:bCs/>
                  <w:sz w:val="24"/>
                  <w:szCs w:val="24"/>
                </w:rPr>
                <w:t>continuous enrollment</w:t>
              </w:r>
            </w:hyperlink>
            <w:r w:rsidRPr="30B4DBD8">
              <w:rPr>
                <w:rFonts w:ascii="Calibri" w:eastAsia="Calibri" w:hAnsi="Calibri" w:cs="Calibri"/>
                <w:color w:val="333333"/>
                <w:sz w:val="24"/>
                <w:szCs w:val="24"/>
              </w:rPr>
              <w:t>.</w:t>
            </w:r>
          </w:p>
          <w:p w14:paraId="6BB38033" w14:textId="0DC41B2D" w:rsidR="00C73332" w:rsidRPr="00F2626C" w:rsidRDefault="48C4A526" w:rsidP="30B4DBD8">
            <w:pPr>
              <w:spacing w:beforeAutospacing="1" w:after="100" w:afterAutospacing="1"/>
              <w:rPr>
                <w:rFonts w:ascii="Calibri" w:eastAsia="Calibri" w:hAnsi="Calibri" w:cs="Calibri"/>
                <w:color w:val="333333"/>
                <w:sz w:val="24"/>
                <w:szCs w:val="24"/>
              </w:rPr>
            </w:pPr>
            <w:r w:rsidRPr="00265BD5">
              <w:rPr>
                <w:rFonts w:ascii="Calibri" w:eastAsia="Calibri" w:hAnsi="Calibri" w:cs="Calibri"/>
                <w:color w:val="333333"/>
                <w:sz w:val="24"/>
                <w:szCs w:val="24"/>
              </w:rPr>
              <w:t>Registration for audit is at the course instructor's discretion;</w:t>
            </w:r>
            <w:r w:rsidRPr="30B4DBD8">
              <w:rPr>
                <w:rFonts w:ascii="Calibri" w:eastAsia="Calibri" w:hAnsi="Calibri" w:cs="Calibri"/>
                <w:color w:val="333333"/>
                <w:sz w:val="24"/>
                <w:szCs w:val="24"/>
              </w:rPr>
              <w:t xml:space="preserve"> at the time of approval for audit registration, the instructor and student will agree upon the student's level of participation in the class. The instructor may </w:t>
            </w:r>
            <w:hyperlink r:id="rId27">
              <w:r w:rsidRPr="30B4DBD8">
                <w:rPr>
                  <w:rStyle w:val="Hyperlink"/>
                  <w:rFonts w:ascii="Calibri" w:eastAsia="Calibri" w:hAnsi="Calibri" w:cs="Calibri"/>
                  <w:b/>
                  <w:bCs/>
                  <w:sz w:val="24"/>
                  <w:szCs w:val="24"/>
                </w:rPr>
                <w:t>administratively drop</w:t>
              </w:r>
            </w:hyperlink>
            <w:r w:rsidRPr="30B4DBD8">
              <w:rPr>
                <w:rFonts w:ascii="Calibri" w:eastAsia="Calibri" w:hAnsi="Calibri" w:cs="Calibri"/>
                <w:color w:val="333333"/>
                <w:sz w:val="24"/>
                <w:szCs w:val="24"/>
              </w:rPr>
              <w:t xml:space="preserve"> the student for nonattendance or non-participation. </w:t>
            </w:r>
          </w:p>
          <w:p w14:paraId="18D4231E" w14:textId="77777777" w:rsidR="009D1746" w:rsidRDefault="00A86DC5" w:rsidP="6F299657">
            <w:pPr>
              <w:spacing w:beforeAutospacing="1" w:after="100" w:afterAutospacing="1"/>
              <w:rPr>
                <w:rFonts w:ascii="Calibri" w:eastAsia="Calibri" w:hAnsi="Calibri" w:cs="Calibri"/>
                <w:color w:val="333333"/>
                <w:sz w:val="24"/>
                <w:szCs w:val="24"/>
              </w:rPr>
            </w:pPr>
            <w:r w:rsidRPr="007761DC">
              <w:rPr>
                <w:rFonts w:ascii="Calibri" w:eastAsia="Calibri" w:hAnsi="Calibri" w:cs="Calibri"/>
                <w:color w:val="333333"/>
                <w:sz w:val="24"/>
                <w:szCs w:val="24"/>
                <w:highlight w:val="green"/>
              </w:rPr>
              <w:t xml:space="preserve">The deadline for </w:t>
            </w:r>
            <w:r w:rsidR="00C9156C" w:rsidRPr="007761DC">
              <w:rPr>
                <w:rFonts w:ascii="Calibri" w:eastAsia="Calibri" w:hAnsi="Calibri" w:cs="Calibri"/>
                <w:color w:val="333333"/>
                <w:sz w:val="24"/>
                <w:szCs w:val="24"/>
                <w:highlight w:val="green"/>
              </w:rPr>
              <w:t>course audits is</w:t>
            </w:r>
            <w:r w:rsidR="00651CE1" w:rsidRPr="007761DC">
              <w:rPr>
                <w:rFonts w:ascii="Calibri" w:eastAsia="Calibri" w:hAnsi="Calibri" w:cs="Calibri"/>
                <w:color w:val="333333"/>
                <w:sz w:val="24"/>
                <w:szCs w:val="24"/>
                <w:highlight w:val="green"/>
              </w:rPr>
              <w:t xml:space="preserve"> </w:t>
            </w:r>
            <w:r w:rsidR="00B80F74" w:rsidRPr="007761DC">
              <w:rPr>
                <w:rFonts w:ascii="Calibri" w:eastAsia="Calibri" w:hAnsi="Calibri" w:cs="Calibri"/>
                <w:color w:val="333333"/>
                <w:sz w:val="24"/>
                <w:szCs w:val="24"/>
                <w:highlight w:val="green"/>
              </w:rPr>
              <w:t xml:space="preserve">the same </w:t>
            </w:r>
            <w:r w:rsidR="00A05E23" w:rsidRPr="007761DC">
              <w:rPr>
                <w:rFonts w:ascii="Calibri" w:eastAsia="Calibri" w:hAnsi="Calibri" w:cs="Calibri"/>
                <w:color w:val="333333"/>
                <w:sz w:val="24"/>
                <w:szCs w:val="24"/>
                <w:highlight w:val="green"/>
              </w:rPr>
              <w:t xml:space="preserve">as the deadline for </w:t>
            </w:r>
            <w:hyperlink r:id="rId28" w:history="1">
              <w:r w:rsidR="006544B4" w:rsidRPr="008363B5">
                <w:rPr>
                  <w:rStyle w:val="Hyperlink"/>
                  <w:rFonts w:ascii="Calibri" w:eastAsia="Calibri" w:hAnsi="Calibri" w:cs="Calibri"/>
                  <w:sz w:val="24"/>
                  <w:szCs w:val="24"/>
                  <w:highlight w:val="green"/>
                </w:rPr>
                <w:t>withdrawing from a course</w:t>
              </w:r>
            </w:hyperlink>
            <w:r w:rsidR="006544B4" w:rsidRPr="007761DC">
              <w:rPr>
                <w:rFonts w:ascii="Calibri" w:eastAsia="Calibri" w:hAnsi="Calibri" w:cs="Calibri"/>
                <w:color w:val="333333"/>
                <w:sz w:val="24"/>
                <w:szCs w:val="24"/>
                <w:highlight w:val="green"/>
              </w:rPr>
              <w:t>.</w:t>
            </w:r>
            <w:r w:rsidR="008363B5">
              <w:rPr>
                <w:rFonts w:ascii="Calibri" w:eastAsia="Calibri" w:hAnsi="Calibri" w:cs="Calibri"/>
                <w:color w:val="333333"/>
                <w:sz w:val="24"/>
                <w:szCs w:val="24"/>
              </w:rPr>
              <w:t xml:space="preserve"> </w:t>
            </w:r>
            <w:r w:rsidRPr="00A53CF1">
              <w:rPr>
                <w:rFonts w:ascii="Calibri" w:eastAsia="Calibri" w:hAnsi="Calibri" w:cs="Calibri"/>
                <w:color w:val="333333"/>
                <w:sz w:val="24"/>
                <w:szCs w:val="24"/>
                <w:highlight w:val="cyan"/>
              </w:rPr>
              <w:t xml:space="preserve">For class registration dates, see </w:t>
            </w:r>
            <w:hyperlink r:id="rId29">
              <w:r w:rsidRPr="00A53CF1">
                <w:rPr>
                  <w:rStyle w:val="Hyperlink"/>
                  <w:rFonts w:ascii="Calibri" w:eastAsia="Calibri" w:hAnsi="Calibri" w:cs="Calibri"/>
                  <w:b/>
                  <w:bCs/>
                  <w:sz w:val="24"/>
                  <w:szCs w:val="24"/>
                  <w:highlight w:val="cyan"/>
                </w:rPr>
                <w:t>Registration Dates and Deadlines</w:t>
              </w:r>
            </w:hyperlink>
            <w:r w:rsidRPr="00A53CF1">
              <w:rPr>
                <w:rFonts w:ascii="Calibri" w:eastAsia="Calibri" w:hAnsi="Calibri" w:cs="Calibri"/>
                <w:color w:val="333333"/>
                <w:sz w:val="24"/>
                <w:szCs w:val="24"/>
                <w:highlight w:val="cyan"/>
              </w:rPr>
              <w:t>.</w:t>
            </w:r>
            <w:r>
              <w:rPr>
                <w:rFonts w:ascii="Calibri" w:eastAsia="Calibri" w:hAnsi="Calibri" w:cs="Calibri"/>
                <w:color w:val="333333"/>
                <w:sz w:val="24"/>
                <w:szCs w:val="24"/>
              </w:rPr>
              <w:t xml:space="preserve"> </w:t>
            </w:r>
          </w:p>
          <w:p w14:paraId="5D778309" w14:textId="067A31C6" w:rsidR="00C73332" w:rsidRPr="008A1A80" w:rsidRDefault="0C6F7D10" w:rsidP="6F299657">
            <w:pPr>
              <w:spacing w:beforeAutospacing="1" w:after="100" w:afterAutospacing="1"/>
            </w:pPr>
            <w:r w:rsidRPr="6F299657">
              <w:rPr>
                <w:rFonts w:ascii="Calibri" w:eastAsia="Calibri" w:hAnsi="Calibri" w:cs="Calibri"/>
                <w:color w:val="333333"/>
                <w:sz w:val="24"/>
                <w:szCs w:val="24"/>
              </w:rPr>
              <w:t>Students may change registration in a course from credit to audit under the following conditions:</w:t>
            </w:r>
          </w:p>
          <w:p w14:paraId="7570BEE2" w14:textId="4324DCA5" w:rsidR="00BD57E6" w:rsidRDefault="000D1CB8" w:rsidP="52AFFA2F">
            <w:pPr>
              <w:pStyle w:val="ListParagraph"/>
              <w:numPr>
                <w:ilvl w:val="0"/>
                <w:numId w:val="1"/>
              </w:numPr>
              <w:spacing w:beforeAutospacing="1" w:after="100" w:afterAutospacing="1"/>
              <w:rPr>
                <w:rFonts w:eastAsiaTheme="minorEastAsia"/>
                <w:color w:val="333333"/>
                <w:sz w:val="24"/>
                <w:szCs w:val="24"/>
              </w:rPr>
            </w:pPr>
            <w:r w:rsidRPr="003F5B77">
              <w:rPr>
                <w:rFonts w:eastAsiaTheme="minorEastAsia"/>
                <w:color w:val="333333"/>
                <w:sz w:val="24"/>
                <w:szCs w:val="24"/>
                <w:highlight w:val="green"/>
              </w:rPr>
              <w:t xml:space="preserve">Prior </w:t>
            </w:r>
            <w:r w:rsidR="00615A08" w:rsidRPr="003F5B77">
              <w:rPr>
                <w:rFonts w:eastAsiaTheme="minorEastAsia"/>
                <w:color w:val="333333"/>
                <w:sz w:val="24"/>
                <w:szCs w:val="24"/>
                <w:highlight w:val="green"/>
              </w:rPr>
              <w:t>to the</w:t>
            </w:r>
            <w:r w:rsidR="00615A08">
              <w:rPr>
                <w:rFonts w:eastAsiaTheme="minorEastAsia"/>
                <w:color w:val="333333"/>
                <w:sz w:val="24"/>
                <w:szCs w:val="24"/>
              </w:rPr>
              <w:t xml:space="preserve"> deadline</w:t>
            </w:r>
            <w:r>
              <w:rPr>
                <w:rFonts w:eastAsiaTheme="minorEastAsia"/>
                <w:color w:val="333333"/>
                <w:sz w:val="24"/>
                <w:szCs w:val="24"/>
              </w:rPr>
              <w:t xml:space="preserve">, </w:t>
            </w:r>
            <w:r w:rsidRPr="00BD601C">
              <w:rPr>
                <w:rFonts w:eastAsiaTheme="minorEastAsia"/>
                <w:color w:val="333333"/>
                <w:sz w:val="24"/>
                <w:szCs w:val="24"/>
                <w:highlight w:val="green"/>
              </w:rPr>
              <w:t>students</w:t>
            </w:r>
            <w:r w:rsidR="00A27FFA" w:rsidRPr="00BD601C">
              <w:rPr>
                <w:rFonts w:eastAsiaTheme="minorEastAsia"/>
                <w:color w:val="333333"/>
                <w:sz w:val="24"/>
                <w:szCs w:val="24"/>
                <w:highlight w:val="green"/>
              </w:rPr>
              <w:t xml:space="preserve"> may</w:t>
            </w:r>
            <w:r w:rsidR="00A27FFA">
              <w:rPr>
                <w:rFonts w:eastAsiaTheme="minorEastAsia"/>
                <w:color w:val="333333"/>
                <w:sz w:val="24"/>
                <w:szCs w:val="24"/>
              </w:rPr>
              <w:t xml:space="preserve"> change from credit to audit (or vice versa) with instructor </w:t>
            </w:r>
            <w:r w:rsidR="009D173B" w:rsidRPr="0006571C">
              <w:rPr>
                <w:rFonts w:eastAsiaTheme="minorEastAsia"/>
                <w:color w:val="333333"/>
                <w:sz w:val="24"/>
                <w:szCs w:val="24"/>
                <w:highlight w:val="green"/>
              </w:rPr>
              <w:t>approval</w:t>
            </w:r>
            <w:r w:rsidR="004E5B50">
              <w:rPr>
                <w:rFonts w:eastAsiaTheme="minorEastAsia"/>
                <w:color w:val="333333"/>
                <w:sz w:val="24"/>
                <w:szCs w:val="24"/>
              </w:rPr>
              <w:t>.</w:t>
            </w:r>
          </w:p>
          <w:p w14:paraId="288A1BFC" w14:textId="26F7037F" w:rsidR="00A27FFA" w:rsidRPr="00BD57E6" w:rsidRDefault="00A27FFA" w:rsidP="52AFFA2F">
            <w:pPr>
              <w:pStyle w:val="ListParagraph"/>
              <w:numPr>
                <w:ilvl w:val="0"/>
                <w:numId w:val="1"/>
              </w:numPr>
              <w:spacing w:beforeAutospacing="1" w:after="100" w:afterAutospacing="1"/>
              <w:rPr>
                <w:rFonts w:eastAsiaTheme="minorEastAsia"/>
                <w:color w:val="333333"/>
                <w:sz w:val="24"/>
                <w:szCs w:val="24"/>
              </w:rPr>
            </w:pPr>
            <w:r w:rsidRPr="02ABA3F0">
              <w:rPr>
                <w:rFonts w:eastAsiaTheme="minorEastAsia"/>
                <w:color w:val="333333"/>
                <w:sz w:val="24"/>
                <w:szCs w:val="24"/>
              </w:rPr>
              <w:t>After</w:t>
            </w:r>
            <w:r w:rsidR="00615A08">
              <w:rPr>
                <w:rFonts w:eastAsiaTheme="minorEastAsia"/>
                <w:color w:val="333333"/>
                <w:sz w:val="24"/>
                <w:szCs w:val="24"/>
              </w:rPr>
              <w:t xml:space="preserve"> the deadline</w:t>
            </w:r>
            <w:r>
              <w:rPr>
                <w:rFonts w:eastAsiaTheme="minorEastAsia"/>
                <w:color w:val="333333"/>
                <w:sz w:val="24"/>
                <w:szCs w:val="24"/>
              </w:rPr>
              <w:t xml:space="preserve">, </w:t>
            </w:r>
            <w:r w:rsidR="009D173B" w:rsidRPr="00162EF9">
              <w:rPr>
                <w:rFonts w:eastAsiaTheme="minorEastAsia"/>
                <w:color w:val="333333"/>
                <w:sz w:val="24"/>
                <w:szCs w:val="24"/>
                <w:highlight w:val="green"/>
              </w:rPr>
              <w:t>students may</w:t>
            </w:r>
            <w:r w:rsidR="009D173B">
              <w:rPr>
                <w:rFonts w:eastAsiaTheme="minorEastAsia"/>
                <w:color w:val="333333"/>
                <w:sz w:val="24"/>
                <w:szCs w:val="24"/>
              </w:rPr>
              <w:t xml:space="preserve"> change from credit to audit (or vice versa) with instructor and Dean’s </w:t>
            </w:r>
            <w:r w:rsidR="009D173B" w:rsidRPr="009C444C">
              <w:rPr>
                <w:rFonts w:eastAsiaTheme="minorEastAsia"/>
                <w:color w:val="333333"/>
                <w:sz w:val="24"/>
                <w:szCs w:val="24"/>
                <w:highlight w:val="green"/>
              </w:rPr>
              <w:t>approval</w:t>
            </w:r>
            <w:r w:rsidR="0088547A" w:rsidRPr="009C444C">
              <w:rPr>
                <w:rFonts w:eastAsiaTheme="minorEastAsia"/>
                <w:color w:val="333333"/>
                <w:sz w:val="24"/>
                <w:szCs w:val="24"/>
                <w:highlight w:val="green"/>
              </w:rPr>
              <w:t>.</w:t>
            </w:r>
          </w:p>
          <w:p w14:paraId="1A84B7A5" w14:textId="59DC8CE9" w:rsidR="00C73332" w:rsidRPr="008A1A80" w:rsidRDefault="0C6F7D10" w:rsidP="6F299657">
            <w:pPr>
              <w:pStyle w:val="Heading3"/>
              <w:outlineLvl w:val="2"/>
            </w:pPr>
            <w:r w:rsidRPr="6F299657">
              <w:rPr>
                <w:rFonts w:ascii="Calibri" w:eastAsia="Calibri" w:hAnsi="Calibri" w:cs="Calibri"/>
                <w:color w:val="49595E"/>
                <w:sz w:val="42"/>
                <w:szCs w:val="42"/>
              </w:rPr>
              <w:t>Audit Procedures:</w:t>
            </w:r>
          </w:p>
          <w:p w14:paraId="0A4EAE59" w14:textId="21F01746" w:rsidR="000B6774" w:rsidRPr="009C444C" w:rsidRDefault="166DFA94" w:rsidP="30B4DBD8">
            <w:pPr>
              <w:numPr>
                <w:ilvl w:val="0"/>
                <w:numId w:val="8"/>
              </w:numPr>
              <w:shd w:val="clear" w:color="auto" w:fill="FFFFFF" w:themeFill="background1"/>
              <w:spacing w:beforeAutospacing="1" w:after="100" w:afterAutospacing="1" w:line="240" w:lineRule="auto"/>
              <w:rPr>
                <w:rFonts w:eastAsia="Times New Roman"/>
                <w:color w:val="333333"/>
                <w:sz w:val="24"/>
                <w:szCs w:val="24"/>
                <w:highlight w:val="cyan"/>
              </w:rPr>
            </w:pPr>
            <w:r w:rsidRPr="009C444C">
              <w:rPr>
                <w:rFonts w:eastAsiaTheme="minorEastAsia"/>
                <w:color w:val="333333"/>
                <w:sz w:val="24"/>
                <w:szCs w:val="24"/>
                <w:highlight w:val="cyan"/>
              </w:rPr>
              <w:t>Students must be admitted to the University of Arizona to enroll</w:t>
            </w:r>
            <w:r w:rsidR="093E1ABF" w:rsidRPr="009C444C">
              <w:rPr>
                <w:rFonts w:eastAsiaTheme="minorEastAsia"/>
                <w:color w:val="333333"/>
                <w:sz w:val="24"/>
                <w:szCs w:val="24"/>
                <w:highlight w:val="cyan"/>
              </w:rPr>
              <w:t xml:space="preserve"> in audit courses. </w:t>
            </w:r>
            <w:r w:rsidR="71B97168" w:rsidRPr="009C444C">
              <w:rPr>
                <w:rFonts w:eastAsiaTheme="minorEastAsia"/>
                <w:color w:val="333333"/>
                <w:sz w:val="24"/>
                <w:szCs w:val="24"/>
                <w:highlight w:val="cyan"/>
              </w:rPr>
              <w:t>S</w:t>
            </w:r>
            <w:r w:rsidR="29C5F885" w:rsidRPr="009C444C">
              <w:rPr>
                <w:rFonts w:eastAsiaTheme="minorEastAsia"/>
                <w:color w:val="333333"/>
                <w:sz w:val="24"/>
                <w:szCs w:val="24"/>
                <w:highlight w:val="cyan"/>
              </w:rPr>
              <w:t>tudents</w:t>
            </w:r>
            <w:r w:rsidR="43B00D3B" w:rsidRPr="009C444C">
              <w:rPr>
                <w:rFonts w:eastAsiaTheme="minorEastAsia"/>
                <w:color w:val="333333"/>
                <w:sz w:val="24"/>
                <w:szCs w:val="24"/>
                <w:highlight w:val="cyan"/>
              </w:rPr>
              <w:t xml:space="preserve"> not currently admitted to the University of Arizona</w:t>
            </w:r>
            <w:r w:rsidR="1EAFF976" w:rsidRPr="009C444C">
              <w:rPr>
                <w:rFonts w:eastAsiaTheme="minorEastAsia"/>
                <w:color w:val="333333"/>
                <w:sz w:val="24"/>
                <w:szCs w:val="24"/>
                <w:highlight w:val="cyan"/>
              </w:rPr>
              <w:t xml:space="preserve"> must</w:t>
            </w:r>
            <w:r w:rsidR="34E60D93" w:rsidRPr="009C444C">
              <w:rPr>
                <w:rFonts w:eastAsiaTheme="minorEastAsia"/>
                <w:color w:val="333333"/>
                <w:sz w:val="24"/>
                <w:szCs w:val="24"/>
                <w:highlight w:val="cyan"/>
              </w:rPr>
              <w:t xml:space="preserve"> </w:t>
            </w:r>
            <w:proofErr w:type="gramStart"/>
            <w:r w:rsidR="0BCEA0BB" w:rsidRPr="009C444C">
              <w:rPr>
                <w:rFonts w:eastAsiaTheme="minorEastAsia"/>
                <w:color w:val="333333"/>
                <w:sz w:val="24"/>
                <w:szCs w:val="24"/>
                <w:highlight w:val="cyan"/>
              </w:rPr>
              <w:t>submit</w:t>
            </w:r>
            <w:r w:rsidR="34E60D93" w:rsidRPr="009C444C">
              <w:rPr>
                <w:rFonts w:eastAsiaTheme="minorEastAsia"/>
                <w:color w:val="333333"/>
                <w:sz w:val="24"/>
                <w:szCs w:val="24"/>
                <w:highlight w:val="cyan"/>
              </w:rPr>
              <w:t xml:space="preserve"> a</w:t>
            </w:r>
            <w:r w:rsidR="1D69522E" w:rsidRPr="009C444C">
              <w:rPr>
                <w:rFonts w:eastAsiaTheme="minorEastAsia"/>
                <w:color w:val="333333"/>
                <w:sz w:val="24"/>
                <w:szCs w:val="24"/>
                <w:highlight w:val="cyan"/>
              </w:rPr>
              <w:t>n</w:t>
            </w:r>
            <w:r w:rsidR="34E60D93" w:rsidRPr="009C444C">
              <w:rPr>
                <w:rFonts w:eastAsiaTheme="minorEastAsia"/>
                <w:color w:val="333333"/>
                <w:sz w:val="24"/>
                <w:szCs w:val="24"/>
                <w:highlight w:val="cyan"/>
              </w:rPr>
              <w:t xml:space="preserve"> application</w:t>
            </w:r>
            <w:proofErr w:type="gramEnd"/>
            <w:r w:rsidR="34E60D93" w:rsidRPr="009C444C">
              <w:rPr>
                <w:rFonts w:eastAsiaTheme="minorEastAsia"/>
                <w:color w:val="333333"/>
                <w:sz w:val="24"/>
                <w:szCs w:val="24"/>
                <w:highlight w:val="cyan"/>
              </w:rPr>
              <w:t xml:space="preserve"> and be admitted</w:t>
            </w:r>
            <w:r w:rsidR="32D61CEF" w:rsidRPr="009C444C">
              <w:rPr>
                <w:rFonts w:eastAsiaTheme="minorEastAsia"/>
                <w:color w:val="333333"/>
                <w:sz w:val="24"/>
                <w:szCs w:val="24"/>
                <w:highlight w:val="cyan"/>
              </w:rPr>
              <w:t xml:space="preserve"> as a non-degree seeking student</w:t>
            </w:r>
            <w:r w:rsidR="34E60D93" w:rsidRPr="009C444C">
              <w:rPr>
                <w:rFonts w:eastAsiaTheme="minorEastAsia"/>
                <w:color w:val="333333"/>
                <w:sz w:val="24"/>
                <w:szCs w:val="24"/>
                <w:highlight w:val="cyan"/>
              </w:rPr>
              <w:t xml:space="preserve"> </w:t>
            </w:r>
            <w:r w:rsidR="5B797629" w:rsidRPr="009C444C">
              <w:rPr>
                <w:rFonts w:eastAsiaTheme="minorEastAsia"/>
                <w:color w:val="333333"/>
                <w:sz w:val="24"/>
                <w:szCs w:val="24"/>
                <w:highlight w:val="cyan"/>
              </w:rPr>
              <w:t xml:space="preserve">in order to audit </w:t>
            </w:r>
            <w:r w:rsidR="5B797629" w:rsidRPr="009C444C">
              <w:rPr>
                <w:rFonts w:eastAsiaTheme="minorEastAsia"/>
                <w:color w:val="333333"/>
                <w:sz w:val="24"/>
                <w:szCs w:val="24"/>
                <w:highlight w:val="cyan"/>
              </w:rPr>
              <w:lastRenderedPageBreak/>
              <w:t>courses. Se</w:t>
            </w:r>
            <w:r w:rsidR="34E60D93" w:rsidRPr="009C444C">
              <w:rPr>
                <w:rFonts w:eastAsiaTheme="minorEastAsia"/>
                <w:color w:val="333333"/>
                <w:sz w:val="24"/>
                <w:szCs w:val="24"/>
                <w:highlight w:val="cyan"/>
              </w:rPr>
              <w:t xml:space="preserve">e </w:t>
            </w:r>
            <w:hyperlink r:id="rId30">
              <w:r w:rsidR="127CF3D2" w:rsidRPr="009C444C">
                <w:rPr>
                  <w:rFonts w:eastAsia="Times New Roman"/>
                  <w:b/>
                  <w:bCs/>
                  <w:color w:val="8F1124"/>
                  <w:sz w:val="24"/>
                  <w:szCs w:val="24"/>
                  <w:highlight w:val="cyan"/>
                  <w:u w:val="single"/>
                </w:rPr>
                <w:t>Graduate Admissions</w:t>
              </w:r>
              <w:r w:rsidR="127CF3D2" w:rsidRPr="009C444C">
                <w:rPr>
                  <w:rFonts w:eastAsia="Times New Roman"/>
                  <w:b/>
                  <w:bCs/>
                  <w:color w:val="8F1124"/>
                  <w:sz w:val="24"/>
                  <w:szCs w:val="24"/>
                  <w:highlight w:val="cyan"/>
                </w:rPr>
                <w:t>(link is external)</w:t>
              </w:r>
            </w:hyperlink>
            <w:r w:rsidR="127CF3D2" w:rsidRPr="009C444C">
              <w:rPr>
                <w:rFonts w:eastAsia="Times New Roman"/>
                <w:color w:val="333333"/>
                <w:sz w:val="24"/>
                <w:szCs w:val="24"/>
                <w:highlight w:val="cyan"/>
              </w:rPr>
              <w:t> or </w:t>
            </w:r>
            <w:hyperlink r:id="rId31">
              <w:r w:rsidR="127CF3D2" w:rsidRPr="009C444C">
                <w:rPr>
                  <w:rFonts w:eastAsia="Times New Roman"/>
                  <w:b/>
                  <w:bCs/>
                  <w:color w:val="8F1124"/>
                  <w:sz w:val="24"/>
                  <w:szCs w:val="24"/>
                  <w:highlight w:val="cyan"/>
                  <w:u w:val="single"/>
                </w:rPr>
                <w:t>Undergraduate Admissions</w:t>
              </w:r>
              <w:r w:rsidR="127CF3D2" w:rsidRPr="009C444C">
                <w:rPr>
                  <w:rFonts w:eastAsia="Times New Roman"/>
                  <w:b/>
                  <w:bCs/>
                  <w:color w:val="8F1124"/>
                  <w:sz w:val="24"/>
                  <w:szCs w:val="24"/>
                  <w:highlight w:val="cyan"/>
                </w:rPr>
                <w:t>(link is external)</w:t>
              </w:r>
            </w:hyperlink>
            <w:r w:rsidR="127CF3D2" w:rsidRPr="009C444C">
              <w:rPr>
                <w:rFonts w:eastAsia="Times New Roman"/>
                <w:color w:val="333333"/>
                <w:sz w:val="24"/>
                <w:szCs w:val="24"/>
                <w:highlight w:val="cyan"/>
              </w:rPr>
              <w:t>.</w:t>
            </w:r>
          </w:p>
          <w:p w14:paraId="74D6A656" w14:textId="618358AE" w:rsidR="00C86861" w:rsidRPr="00C86861" w:rsidRDefault="00C86861" w:rsidP="00C86861">
            <w:pPr>
              <w:pStyle w:val="ListParagraph"/>
              <w:numPr>
                <w:ilvl w:val="0"/>
                <w:numId w:val="2"/>
              </w:numPr>
              <w:spacing w:beforeAutospacing="1" w:after="100" w:afterAutospacing="1"/>
              <w:rPr>
                <w:rFonts w:eastAsiaTheme="minorEastAsia"/>
                <w:color w:val="333333"/>
                <w:sz w:val="24"/>
                <w:szCs w:val="24"/>
              </w:rPr>
            </w:pPr>
            <w:r w:rsidRPr="000A0D59">
              <w:rPr>
                <w:rFonts w:ascii="Calibri" w:eastAsia="Calibri" w:hAnsi="Calibri" w:cs="Calibri"/>
                <w:color w:val="333333"/>
                <w:sz w:val="24"/>
                <w:szCs w:val="24"/>
                <w:highlight w:val="green"/>
              </w:rPr>
              <w:t>Students must enroll in the course and acquire the instructor's</w:t>
            </w:r>
            <w:r w:rsidRPr="6F299657">
              <w:rPr>
                <w:rFonts w:ascii="Calibri" w:eastAsia="Calibri" w:hAnsi="Calibri" w:cs="Calibri"/>
                <w:color w:val="333333"/>
                <w:sz w:val="24"/>
                <w:szCs w:val="24"/>
              </w:rPr>
              <w:t xml:space="preserve"> </w:t>
            </w:r>
            <w:r w:rsidR="00C4017B" w:rsidRPr="00FD4AE5">
              <w:rPr>
                <w:rFonts w:ascii="Calibri" w:eastAsia="Calibri" w:hAnsi="Calibri" w:cs="Calibri"/>
                <w:color w:val="333333"/>
                <w:sz w:val="24"/>
                <w:szCs w:val="24"/>
                <w:highlight w:val="green"/>
              </w:rPr>
              <w:t>consent</w:t>
            </w:r>
            <w:r w:rsidR="0042401D" w:rsidRPr="00FD4AE5">
              <w:rPr>
                <w:rFonts w:ascii="Calibri" w:eastAsia="Calibri" w:hAnsi="Calibri" w:cs="Calibri"/>
                <w:color w:val="333333"/>
                <w:sz w:val="24"/>
                <w:szCs w:val="24"/>
                <w:highlight w:val="green"/>
              </w:rPr>
              <w:t xml:space="preserve"> to audit the course</w:t>
            </w:r>
            <w:r w:rsidR="00C4017B" w:rsidRPr="00FD4AE5">
              <w:rPr>
                <w:rFonts w:ascii="Calibri" w:eastAsia="Calibri" w:hAnsi="Calibri" w:cs="Calibri"/>
                <w:color w:val="333333"/>
                <w:sz w:val="24"/>
                <w:szCs w:val="24"/>
                <w:highlight w:val="green"/>
              </w:rPr>
              <w:t xml:space="preserve">. </w:t>
            </w:r>
            <w:r w:rsidRPr="00FD4AE5">
              <w:rPr>
                <w:rFonts w:ascii="Calibri" w:eastAsia="Calibri" w:hAnsi="Calibri" w:cs="Calibri"/>
                <w:color w:val="333333"/>
                <w:sz w:val="24"/>
                <w:szCs w:val="24"/>
                <w:highlight w:val="green"/>
              </w:rPr>
              <w:t xml:space="preserve"> </w:t>
            </w:r>
            <w:r w:rsidR="004D731A" w:rsidRPr="00FD4AE5">
              <w:rPr>
                <w:rFonts w:ascii="Calibri" w:eastAsia="Calibri" w:hAnsi="Calibri" w:cs="Calibri"/>
                <w:color w:val="333333"/>
                <w:sz w:val="24"/>
                <w:szCs w:val="24"/>
                <w:highlight w:val="green"/>
              </w:rPr>
              <w:t xml:space="preserve">Refer to the Office of the Registrar for the </w:t>
            </w:r>
            <w:hyperlink r:id="rId32" w:history="1">
              <w:r w:rsidR="004D731A" w:rsidRPr="00FD4AE5">
                <w:rPr>
                  <w:rStyle w:val="Hyperlink"/>
                  <w:rFonts w:ascii="Calibri" w:eastAsia="Calibri" w:hAnsi="Calibri" w:cs="Calibri"/>
                  <w:sz w:val="24"/>
                  <w:szCs w:val="24"/>
                  <w:highlight w:val="green"/>
                </w:rPr>
                <w:t>current process</w:t>
              </w:r>
            </w:hyperlink>
            <w:r w:rsidR="004D731A" w:rsidRPr="00FD4AE5">
              <w:rPr>
                <w:rFonts w:ascii="Calibri" w:eastAsia="Calibri" w:hAnsi="Calibri" w:cs="Calibri"/>
                <w:color w:val="333333"/>
                <w:sz w:val="24"/>
                <w:szCs w:val="24"/>
                <w:highlight w:val="green"/>
              </w:rPr>
              <w:t>.</w:t>
            </w:r>
            <w:r w:rsidR="004D731A" w:rsidRPr="00DA7CF1">
              <w:rPr>
                <w:rFonts w:ascii="Calibri" w:eastAsia="Calibri" w:hAnsi="Calibri" w:cs="Calibri"/>
                <w:color w:val="333333"/>
                <w:sz w:val="24"/>
                <w:szCs w:val="24"/>
              </w:rPr>
              <w:t xml:space="preserve"> </w:t>
            </w:r>
          </w:p>
          <w:p w14:paraId="7F3366C7" w14:textId="3B4841B1" w:rsidR="00C73332" w:rsidRPr="008A1A80" w:rsidRDefault="00C86861" w:rsidP="6F299657">
            <w:pPr>
              <w:pStyle w:val="ListParagraph"/>
              <w:numPr>
                <w:ilvl w:val="0"/>
                <w:numId w:val="2"/>
              </w:numPr>
              <w:spacing w:beforeAutospacing="1" w:after="100" w:afterAutospacing="1"/>
              <w:rPr>
                <w:rFonts w:eastAsiaTheme="minorEastAsia"/>
                <w:b/>
                <w:bCs/>
                <w:color w:val="0000FF"/>
                <w:sz w:val="24"/>
                <w:szCs w:val="24"/>
              </w:rPr>
            </w:pPr>
            <w:r w:rsidRPr="6507CC72">
              <w:rPr>
                <w:rFonts w:ascii="Calibri" w:eastAsia="Calibri" w:hAnsi="Calibri" w:cs="Calibri"/>
                <w:color w:val="333333"/>
                <w:sz w:val="24"/>
                <w:szCs w:val="24"/>
                <w:highlight w:val="green"/>
              </w:rPr>
              <w:t>Tuition and</w:t>
            </w:r>
            <w:r>
              <w:t xml:space="preserve"> </w:t>
            </w:r>
            <w:hyperlink r:id="rId33">
              <w:r w:rsidR="0C6F7D10" w:rsidRPr="6F299657">
                <w:rPr>
                  <w:rStyle w:val="Hyperlink"/>
                  <w:rFonts w:ascii="Calibri" w:eastAsia="Calibri" w:hAnsi="Calibri" w:cs="Calibri"/>
                  <w:b/>
                  <w:bCs/>
                  <w:sz w:val="24"/>
                  <w:szCs w:val="24"/>
                </w:rPr>
                <w:t>Fees (link is external)</w:t>
              </w:r>
            </w:hyperlink>
            <w:r w:rsidR="0C6F7D10" w:rsidRPr="6F299657">
              <w:rPr>
                <w:rFonts w:ascii="Calibri" w:eastAsia="Calibri" w:hAnsi="Calibri" w:cs="Calibri"/>
                <w:color w:val="333333"/>
                <w:sz w:val="24"/>
                <w:szCs w:val="24"/>
              </w:rPr>
              <w:t>for auditing courses are the same as for credit courses.</w:t>
            </w:r>
            <w:r w:rsidR="008D31CC">
              <w:rPr>
                <w:rFonts w:ascii="Calibri" w:eastAsia="Calibri" w:hAnsi="Calibri" w:cs="Calibri"/>
                <w:color w:val="333333"/>
                <w:sz w:val="24"/>
                <w:szCs w:val="24"/>
              </w:rPr>
              <w:t xml:space="preserve"> </w:t>
            </w:r>
          </w:p>
          <w:p w14:paraId="3D67F4AE" w14:textId="77777777" w:rsidR="00071C35" w:rsidRPr="009C1A81" w:rsidRDefault="007F0234" w:rsidP="00071C35">
            <w:pPr>
              <w:pStyle w:val="Heading2"/>
              <w:outlineLvl w:val="1"/>
              <w:rPr>
                <w:rFonts w:eastAsiaTheme="minorEastAsia"/>
                <w:color w:val="auto"/>
                <w:highlight w:val="green"/>
              </w:rPr>
            </w:pPr>
            <w:r w:rsidRPr="009C1A81">
              <w:rPr>
                <w:rFonts w:eastAsiaTheme="minorEastAsia"/>
                <w:color w:val="auto"/>
                <w:highlight w:val="green"/>
              </w:rPr>
              <w:t>Audit</w:t>
            </w:r>
            <w:r w:rsidR="0074118A" w:rsidRPr="009C1A81">
              <w:rPr>
                <w:rFonts w:eastAsiaTheme="minorEastAsia"/>
                <w:color w:val="auto"/>
                <w:highlight w:val="green"/>
              </w:rPr>
              <w:t xml:space="preserve"> Grades</w:t>
            </w:r>
          </w:p>
          <w:p w14:paraId="238B18ED" w14:textId="77777777" w:rsidR="00071C35" w:rsidRPr="009C1A81" w:rsidRDefault="0C6F7D10" w:rsidP="009C1A81">
            <w:pPr>
              <w:pStyle w:val="Heading2"/>
              <w:numPr>
                <w:ilvl w:val="0"/>
                <w:numId w:val="11"/>
              </w:numPr>
              <w:outlineLvl w:val="1"/>
              <w:rPr>
                <w:rFonts w:eastAsiaTheme="minorEastAsia"/>
                <w:color w:val="auto"/>
              </w:rPr>
            </w:pPr>
            <w:r w:rsidRPr="009C1A81">
              <w:rPr>
                <w:rFonts w:ascii="Calibri" w:eastAsia="Calibri" w:hAnsi="Calibri" w:cs="Calibri"/>
                <w:color w:val="auto"/>
                <w:sz w:val="24"/>
                <w:szCs w:val="24"/>
                <w:highlight w:val="green"/>
              </w:rPr>
              <w:t xml:space="preserve">A </w:t>
            </w:r>
            <w:hyperlink r:id="rId34">
              <w:r w:rsidRPr="009C1A81">
                <w:rPr>
                  <w:rStyle w:val="Hyperlink"/>
                  <w:rFonts w:ascii="Calibri" w:eastAsia="Calibri" w:hAnsi="Calibri" w:cs="Calibri"/>
                  <w:b/>
                  <w:bCs/>
                  <w:sz w:val="24"/>
                  <w:szCs w:val="24"/>
                </w:rPr>
                <w:t>grade</w:t>
              </w:r>
            </w:hyperlink>
            <w:r w:rsidRPr="009C1A81">
              <w:rPr>
                <w:rFonts w:ascii="Calibri" w:eastAsia="Calibri" w:hAnsi="Calibri" w:cs="Calibri"/>
                <w:color w:val="auto"/>
                <w:sz w:val="24"/>
                <w:szCs w:val="24"/>
              </w:rPr>
              <w:t xml:space="preserve"> of O </w:t>
            </w:r>
            <w:r w:rsidRPr="009C1A81">
              <w:rPr>
                <w:rFonts w:ascii="Calibri" w:eastAsia="Calibri" w:hAnsi="Calibri" w:cs="Calibri"/>
                <w:color w:val="auto"/>
                <w:sz w:val="24"/>
                <w:szCs w:val="24"/>
                <w:highlight w:val="cyan"/>
              </w:rPr>
              <w:t xml:space="preserve">is awarded for courses taken for audit. </w:t>
            </w:r>
            <w:r w:rsidR="008D67DF" w:rsidRPr="009C1A81">
              <w:rPr>
                <w:rFonts w:ascii="Calibri" w:eastAsia="Calibri" w:hAnsi="Calibri" w:cs="Calibri"/>
                <w:color w:val="auto"/>
                <w:sz w:val="24"/>
                <w:szCs w:val="24"/>
                <w:highlight w:val="cyan"/>
              </w:rPr>
              <w:t>This grade is not included in the GPA.</w:t>
            </w:r>
          </w:p>
          <w:p w14:paraId="1BF92448" w14:textId="77777777" w:rsidR="00071C35" w:rsidRPr="009C1A81" w:rsidRDefault="0C6F7D10" w:rsidP="00071C35">
            <w:pPr>
              <w:pStyle w:val="Heading2"/>
              <w:numPr>
                <w:ilvl w:val="0"/>
                <w:numId w:val="9"/>
              </w:numPr>
              <w:outlineLvl w:val="1"/>
              <w:rPr>
                <w:rFonts w:eastAsiaTheme="minorEastAsia"/>
                <w:color w:val="auto"/>
              </w:rPr>
            </w:pPr>
            <w:r w:rsidRPr="009C1A81">
              <w:rPr>
                <w:rFonts w:ascii="Calibri" w:eastAsia="Calibri" w:hAnsi="Calibri" w:cs="Calibri"/>
                <w:color w:val="auto"/>
                <w:sz w:val="24"/>
                <w:szCs w:val="24"/>
                <w:highlight w:val="green"/>
              </w:rPr>
              <w:t>A</w:t>
            </w:r>
            <w:r w:rsidRPr="009C1A81">
              <w:rPr>
                <w:rFonts w:ascii="Calibri" w:eastAsia="Calibri" w:hAnsi="Calibri" w:cs="Calibri"/>
                <w:color w:val="auto"/>
                <w:sz w:val="24"/>
                <w:szCs w:val="24"/>
              </w:rPr>
              <w:t xml:space="preserve"> grade of WO is awarded if the student withdraws after the deadline to drop without a grade of W.</w:t>
            </w:r>
          </w:p>
          <w:p w14:paraId="03B2966A" w14:textId="77777777" w:rsidR="00071C35" w:rsidRPr="009C1A81" w:rsidRDefault="0C6F7D10" w:rsidP="00071C35">
            <w:pPr>
              <w:pStyle w:val="Heading2"/>
              <w:numPr>
                <w:ilvl w:val="0"/>
                <w:numId w:val="9"/>
              </w:numPr>
              <w:outlineLvl w:val="1"/>
              <w:rPr>
                <w:rFonts w:eastAsiaTheme="minorEastAsia"/>
                <w:color w:val="auto"/>
              </w:rPr>
            </w:pPr>
            <w:r w:rsidRPr="009C1A81">
              <w:rPr>
                <w:rFonts w:ascii="Calibri" w:eastAsia="Calibri" w:hAnsi="Calibri" w:cs="Calibri"/>
                <w:color w:val="auto"/>
                <w:sz w:val="24"/>
                <w:szCs w:val="24"/>
                <w:highlight w:val="green"/>
              </w:rPr>
              <w:t>A</w:t>
            </w:r>
            <w:r w:rsidRPr="009C1A81">
              <w:rPr>
                <w:rFonts w:ascii="Calibri" w:eastAsia="Calibri" w:hAnsi="Calibri" w:cs="Calibri"/>
                <w:color w:val="auto"/>
                <w:sz w:val="24"/>
                <w:szCs w:val="24"/>
              </w:rPr>
              <w:t xml:space="preserve"> grade of XO is awarded </w:t>
            </w:r>
            <w:r w:rsidR="00F77A42" w:rsidRPr="009C1A81">
              <w:rPr>
                <w:rFonts w:ascii="Calibri" w:eastAsia="Calibri" w:hAnsi="Calibri" w:cs="Calibri"/>
                <w:color w:val="auto"/>
                <w:sz w:val="24"/>
                <w:szCs w:val="24"/>
                <w:highlight w:val="green"/>
              </w:rPr>
              <w:t>in the following circumstances:</w:t>
            </w:r>
          </w:p>
          <w:p w14:paraId="0DC670A6" w14:textId="77777777" w:rsidR="009C1A81" w:rsidRDefault="0C6F7D10" w:rsidP="009C1A81">
            <w:pPr>
              <w:pStyle w:val="Heading2"/>
              <w:numPr>
                <w:ilvl w:val="1"/>
                <w:numId w:val="9"/>
              </w:numPr>
              <w:outlineLvl w:val="1"/>
              <w:rPr>
                <w:rFonts w:eastAsiaTheme="minorEastAsia"/>
                <w:color w:val="auto"/>
              </w:rPr>
            </w:pPr>
            <w:r w:rsidRPr="009C1A81">
              <w:rPr>
                <w:rFonts w:ascii="Calibri" w:eastAsia="Calibri" w:hAnsi="Calibri" w:cs="Calibri"/>
                <w:color w:val="auto"/>
                <w:sz w:val="24"/>
                <w:szCs w:val="24"/>
              </w:rPr>
              <w:t>if the agreed upon level of participation by the student in an audit enrollment is not met.</w:t>
            </w:r>
          </w:p>
          <w:p w14:paraId="4D038D6F" w14:textId="3F893516" w:rsidR="00C73332" w:rsidRPr="009C1A81" w:rsidRDefault="00A4713B" w:rsidP="009C1A81">
            <w:pPr>
              <w:pStyle w:val="Heading2"/>
              <w:numPr>
                <w:ilvl w:val="1"/>
                <w:numId w:val="9"/>
              </w:numPr>
              <w:outlineLvl w:val="1"/>
              <w:rPr>
                <w:rFonts w:eastAsiaTheme="minorEastAsia"/>
                <w:color w:val="auto"/>
              </w:rPr>
            </w:pPr>
            <w:r w:rsidRPr="009C1A81">
              <w:rPr>
                <w:rFonts w:ascii="Calibri" w:eastAsia="Calibri" w:hAnsi="Calibri" w:cs="Calibri"/>
                <w:color w:val="auto"/>
                <w:sz w:val="24"/>
                <w:szCs w:val="24"/>
                <w:highlight w:val="green"/>
              </w:rPr>
              <w:t>if the</w:t>
            </w:r>
            <w:r w:rsidR="0C6F7D10" w:rsidRPr="009C1A81">
              <w:rPr>
                <w:rFonts w:ascii="Calibri" w:eastAsia="Calibri" w:hAnsi="Calibri" w:cs="Calibri"/>
                <w:color w:val="auto"/>
                <w:sz w:val="24"/>
                <w:szCs w:val="24"/>
              </w:rPr>
              <w:t xml:space="preserve"> student </w:t>
            </w:r>
            <w:r w:rsidRPr="009C1A81">
              <w:rPr>
                <w:rFonts w:ascii="Calibri" w:eastAsia="Calibri" w:hAnsi="Calibri" w:cs="Calibri"/>
                <w:color w:val="auto"/>
                <w:sz w:val="24"/>
                <w:szCs w:val="24"/>
                <w:highlight w:val="green"/>
              </w:rPr>
              <w:t>is</w:t>
            </w:r>
            <w:r w:rsidR="0C6F7D10" w:rsidRPr="009C1A81">
              <w:rPr>
                <w:rFonts w:ascii="Calibri" w:eastAsia="Calibri" w:hAnsi="Calibri" w:cs="Calibri"/>
                <w:color w:val="auto"/>
                <w:sz w:val="24"/>
                <w:szCs w:val="24"/>
              </w:rPr>
              <w:t xml:space="preserve"> administratively dropped </w:t>
            </w:r>
            <w:r w:rsidR="00904A5E" w:rsidRPr="009C1A81">
              <w:rPr>
                <w:rFonts w:ascii="Calibri" w:eastAsia="Calibri" w:hAnsi="Calibri" w:cs="Calibri"/>
                <w:color w:val="auto"/>
                <w:sz w:val="24"/>
                <w:szCs w:val="24"/>
                <w:highlight w:val="green"/>
              </w:rPr>
              <w:t>from</w:t>
            </w:r>
            <w:r w:rsidR="0C6F7D10" w:rsidRPr="009C1A81">
              <w:rPr>
                <w:rFonts w:ascii="Calibri" w:eastAsia="Calibri" w:hAnsi="Calibri" w:cs="Calibri"/>
                <w:color w:val="auto"/>
                <w:sz w:val="24"/>
                <w:szCs w:val="24"/>
                <w:highlight w:val="green"/>
              </w:rPr>
              <w:t xml:space="preserve"> </w:t>
            </w:r>
            <w:r w:rsidRPr="009C1A81">
              <w:rPr>
                <w:rFonts w:ascii="Calibri" w:eastAsia="Calibri" w:hAnsi="Calibri" w:cs="Calibri"/>
                <w:color w:val="auto"/>
                <w:sz w:val="24"/>
                <w:szCs w:val="24"/>
                <w:highlight w:val="green"/>
              </w:rPr>
              <w:t>a</w:t>
            </w:r>
            <w:r w:rsidR="00904A5E" w:rsidRPr="009C1A81">
              <w:rPr>
                <w:rFonts w:ascii="Calibri" w:eastAsia="Calibri" w:hAnsi="Calibri" w:cs="Calibri"/>
                <w:color w:val="auto"/>
                <w:sz w:val="24"/>
                <w:szCs w:val="24"/>
                <w:highlight w:val="green"/>
              </w:rPr>
              <w:t>n audited</w:t>
            </w:r>
            <w:r w:rsidRPr="009C1A81">
              <w:rPr>
                <w:rFonts w:ascii="Calibri" w:eastAsia="Calibri" w:hAnsi="Calibri" w:cs="Calibri"/>
                <w:color w:val="auto"/>
                <w:sz w:val="24"/>
                <w:szCs w:val="24"/>
                <w:highlight w:val="green"/>
              </w:rPr>
              <w:t xml:space="preserve"> </w:t>
            </w:r>
            <w:r w:rsidR="0C6F7D10" w:rsidRPr="009C1A81">
              <w:rPr>
                <w:rFonts w:ascii="Calibri" w:eastAsia="Calibri" w:hAnsi="Calibri" w:cs="Calibri"/>
                <w:color w:val="auto"/>
                <w:sz w:val="24"/>
                <w:szCs w:val="24"/>
                <w:highlight w:val="green"/>
              </w:rPr>
              <w:t>course</w:t>
            </w:r>
            <w:r w:rsidR="0C6F7D10" w:rsidRPr="009C1A81">
              <w:rPr>
                <w:rFonts w:ascii="Calibri" w:eastAsia="Calibri" w:hAnsi="Calibri" w:cs="Calibri"/>
                <w:color w:val="auto"/>
                <w:sz w:val="24"/>
                <w:szCs w:val="24"/>
              </w:rPr>
              <w:t xml:space="preserve"> after the deadline to drop without a grade of W.</w:t>
            </w:r>
          </w:p>
        </w:tc>
      </w:tr>
    </w:tbl>
    <w:p w14:paraId="52C93904" w14:textId="0C9D2FA3" w:rsidR="006E6D55" w:rsidRDefault="006E6D55"/>
    <w:p w14:paraId="05394A3F" w14:textId="77777777" w:rsidR="006E6D55" w:rsidRDefault="006E6D55"/>
    <w:sectPr w:rsidR="006E6D55" w:rsidSect="006E6D55">
      <w:footerReference w:type="default" r:id="rId3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1973" w14:textId="77777777" w:rsidR="00EC24DE" w:rsidRDefault="00EC24DE" w:rsidP="006E6D55">
      <w:pPr>
        <w:spacing w:before="0" w:after="0" w:line="240" w:lineRule="auto"/>
      </w:pPr>
      <w:r>
        <w:separator/>
      </w:r>
    </w:p>
  </w:endnote>
  <w:endnote w:type="continuationSeparator" w:id="0">
    <w:p w14:paraId="0B537072" w14:textId="77777777" w:rsidR="00EC24DE" w:rsidRDefault="00EC24DE" w:rsidP="006E6D55">
      <w:pPr>
        <w:spacing w:before="0" w:after="0" w:line="240" w:lineRule="auto"/>
      </w:pPr>
      <w:r>
        <w:continuationSeparator/>
      </w:r>
    </w:p>
  </w:endnote>
  <w:endnote w:type="continuationNotice" w:id="1">
    <w:p w14:paraId="7144F915" w14:textId="77777777" w:rsidR="00EC24DE" w:rsidRDefault="00EC24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N W3">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81FA" w14:textId="33C8869F" w:rsidR="006E6D55" w:rsidRPr="006E6D55" w:rsidRDefault="006E6D55" w:rsidP="006E6D55">
    <w:pPr>
      <w:pStyle w:val="Footer"/>
      <w:jc w:val="right"/>
      <w:rPr>
        <w:i/>
        <w:iCs/>
        <w:sz w:val="18"/>
        <w:szCs w:val="18"/>
      </w:rPr>
    </w:pPr>
    <w:r w:rsidRPr="006E6D55">
      <w:rPr>
        <w:i/>
        <w:iCs/>
        <w:sz w:val="18"/>
        <w:szCs w:val="18"/>
      </w:rPr>
      <w:t>Last updated: 8/31/2020 7:39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E9A0" w14:textId="77777777" w:rsidR="00EC24DE" w:rsidRDefault="00EC24DE" w:rsidP="006E6D55">
      <w:pPr>
        <w:spacing w:before="0" w:after="0" w:line="240" w:lineRule="auto"/>
      </w:pPr>
      <w:r>
        <w:separator/>
      </w:r>
    </w:p>
  </w:footnote>
  <w:footnote w:type="continuationSeparator" w:id="0">
    <w:p w14:paraId="2E6F028F" w14:textId="77777777" w:rsidR="00EC24DE" w:rsidRDefault="00EC24DE" w:rsidP="006E6D55">
      <w:pPr>
        <w:spacing w:before="0" w:after="0" w:line="240" w:lineRule="auto"/>
      </w:pPr>
      <w:r>
        <w:continuationSeparator/>
      </w:r>
    </w:p>
  </w:footnote>
  <w:footnote w:type="continuationNotice" w:id="1">
    <w:p w14:paraId="734A4562" w14:textId="77777777" w:rsidR="00EC24DE" w:rsidRDefault="00EC24D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91F"/>
    <w:multiLevelType w:val="hybridMultilevel"/>
    <w:tmpl w:val="224077AE"/>
    <w:lvl w:ilvl="0" w:tplc="B1E4F340">
      <w:start w:val="1"/>
      <w:numFmt w:val="bullet"/>
      <w:lvlText w:val=""/>
      <w:lvlJc w:val="left"/>
      <w:pPr>
        <w:ind w:left="720" w:hanging="360"/>
      </w:pPr>
      <w:rPr>
        <w:rFonts w:ascii="Symbol" w:hAnsi="Symbol" w:hint="default"/>
      </w:rPr>
    </w:lvl>
    <w:lvl w:ilvl="1" w:tplc="7214C590">
      <w:start w:val="1"/>
      <w:numFmt w:val="bullet"/>
      <w:lvlText w:val="o"/>
      <w:lvlJc w:val="left"/>
      <w:pPr>
        <w:ind w:left="1440" w:hanging="360"/>
      </w:pPr>
      <w:rPr>
        <w:rFonts w:ascii="Courier New" w:hAnsi="Courier New" w:hint="default"/>
      </w:rPr>
    </w:lvl>
    <w:lvl w:ilvl="2" w:tplc="C3F406D8">
      <w:start w:val="1"/>
      <w:numFmt w:val="bullet"/>
      <w:lvlText w:val=""/>
      <w:lvlJc w:val="left"/>
      <w:pPr>
        <w:ind w:left="2160" w:hanging="360"/>
      </w:pPr>
      <w:rPr>
        <w:rFonts w:ascii="Wingdings" w:hAnsi="Wingdings" w:hint="default"/>
      </w:rPr>
    </w:lvl>
    <w:lvl w:ilvl="3" w:tplc="02420346">
      <w:start w:val="1"/>
      <w:numFmt w:val="bullet"/>
      <w:lvlText w:val=""/>
      <w:lvlJc w:val="left"/>
      <w:pPr>
        <w:ind w:left="2880" w:hanging="360"/>
      </w:pPr>
      <w:rPr>
        <w:rFonts w:ascii="Symbol" w:hAnsi="Symbol" w:hint="default"/>
      </w:rPr>
    </w:lvl>
    <w:lvl w:ilvl="4" w:tplc="D324C32A">
      <w:start w:val="1"/>
      <w:numFmt w:val="bullet"/>
      <w:lvlText w:val="o"/>
      <w:lvlJc w:val="left"/>
      <w:pPr>
        <w:ind w:left="3600" w:hanging="360"/>
      </w:pPr>
      <w:rPr>
        <w:rFonts w:ascii="Courier New" w:hAnsi="Courier New" w:hint="default"/>
      </w:rPr>
    </w:lvl>
    <w:lvl w:ilvl="5" w:tplc="BEB8235A">
      <w:start w:val="1"/>
      <w:numFmt w:val="bullet"/>
      <w:lvlText w:val=""/>
      <w:lvlJc w:val="left"/>
      <w:pPr>
        <w:ind w:left="4320" w:hanging="360"/>
      </w:pPr>
      <w:rPr>
        <w:rFonts w:ascii="Wingdings" w:hAnsi="Wingdings" w:hint="default"/>
      </w:rPr>
    </w:lvl>
    <w:lvl w:ilvl="6" w:tplc="B478EE44">
      <w:start w:val="1"/>
      <w:numFmt w:val="bullet"/>
      <w:lvlText w:val=""/>
      <w:lvlJc w:val="left"/>
      <w:pPr>
        <w:ind w:left="5040" w:hanging="360"/>
      </w:pPr>
      <w:rPr>
        <w:rFonts w:ascii="Symbol" w:hAnsi="Symbol" w:hint="default"/>
      </w:rPr>
    </w:lvl>
    <w:lvl w:ilvl="7" w:tplc="5442E652">
      <w:start w:val="1"/>
      <w:numFmt w:val="bullet"/>
      <w:lvlText w:val="o"/>
      <w:lvlJc w:val="left"/>
      <w:pPr>
        <w:ind w:left="5760" w:hanging="360"/>
      </w:pPr>
      <w:rPr>
        <w:rFonts w:ascii="Courier New" w:hAnsi="Courier New" w:hint="default"/>
      </w:rPr>
    </w:lvl>
    <w:lvl w:ilvl="8" w:tplc="6F48BE24">
      <w:start w:val="1"/>
      <w:numFmt w:val="bullet"/>
      <w:lvlText w:val=""/>
      <w:lvlJc w:val="left"/>
      <w:pPr>
        <w:ind w:left="6480" w:hanging="360"/>
      </w:pPr>
      <w:rPr>
        <w:rFonts w:ascii="Wingdings" w:hAnsi="Wingdings" w:hint="default"/>
      </w:rPr>
    </w:lvl>
  </w:abstractNum>
  <w:abstractNum w:abstractNumId="1" w15:restartNumberingAfterBreak="0">
    <w:nsid w:val="0C670F49"/>
    <w:multiLevelType w:val="multilevel"/>
    <w:tmpl w:val="08AC0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96317D"/>
    <w:multiLevelType w:val="multilevel"/>
    <w:tmpl w:val="7C0C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A3E10"/>
    <w:multiLevelType w:val="hybridMultilevel"/>
    <w:tmpl w:val="4EF0A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A25925"/>
    <w:multiLevelType w:val="multilevel"/>
    <w:tmpl w:val="5BFE9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962329"/>
    <w:multiLevelType w:val="hybridMultilevel"/>
    <w:tmpl w:val="0FFE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90196"/>
    <w:multiLevelType w:val="multilevel"/>
    <w:tmpl w:val="1C3EB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1835FB"/>
    <w:multiLevelType w:val="hybridMultilevel"/>
    <w:tmpl w:val="15B03DF4"/>
    <w:lvl w:ilvl="0" w:tplc="49862CC8">
      <w:start w:val="1"/>
      <w:numFmt w:val="decimal"/>
      <w:lvlText w:val="%1."/>
      <w:lvlJc w:val="left"/>
      <w:pPr>
        <w:ind w:left="720" w:hanging="360"/>
      </w:pPr>
    </w:lvl>
    <w:lvl w:ilvl="1" w:tplc="5B486754">
      <w:start w:val="1"/>
      <w:numFmt w:val="lowerLetter"/>
      <w:lvlText w:val="%2."/>
      <w:lvlJc w:val="left"/>
      <w:pPr>
        <w:ind w:left="1440" w:hanging="360"/>
      </w:pPr>
    </w:lvl>
    <w:lvl w:ilvl="2" w:tplc="5C0836B4">
      <w:start w:val="1"/>
      <w:numFmt w:val="lowerRoman"/>
      <w:lvlText w:val="%3."/>
      <w:lvlJc w:val="right"/>
      <w:pPr>
        <w:ind w:left="2160" w:hanging="180"/>
      </w:pPr>
    </w:lvl>
    <w:lvl w:ilvl="3" w:tplc="E4947CAE">
      <w:start w:val="1"/>
      <w:numFmt w:val="decimal"/>
      <w:lvlText w:val="%4."/>
      <w:lvlJc w:val="left"/>
      <w:pPr>
        <w:ind w:left="2880" w:hanging="360"/>
      </w:pPr>
    </w:lvl>
    <w:lvl w:ilvl="4" w:tplc="B51A2A8E">
      <w:start w:val="1"/>
      <w:numFmt w:val="lowerLetter"/>
      <w:lvlText w:val="%5."/>
      <w:lvlJc w:val="left"/>
      <w:pPr>
        <w:ind w:left="3600" w:hanging="360"/>
      </w:pPr>
    </w:lvl>
    <w:lvl w:ilvl="5" w:tplc="E0A0FE34">
      <w:start w:val="1"/>
      <w:numFmt w:val="lowerRoman"/>
      <w:lvlText w:val="%6."/>
      <w:lvlJc w:val="right"/>
      <w:pPr>
        <w:ind w:left="4320" w:hanging="180"/>
      </w:pPr>
    </w:lvl>
    <w:lvl w:ilvl="6" w:tplc="9ACE6816">
      <w:start w:val="1"/>
      <w:numFmt w:val="decimal"/>
      <w:lvlText w:val="%7."/>
      <w:lvlJc w:val="left"/>
      <w:pPr>
        <w:ind w:left="5040" w:hanging="360"/>
      </w:pPr>
    </w:lvl>
    <w:lvl w:ilvl="7" w:tplc="6C9C25FA">
      <w:start w:val="1"/>
      <w:numFmt w:val="lowerLetter"/>
      <w:lvlText w:val="%8."/>
      <w:lvlJc w:val="left"/>
      <w:pPr>
        <w:ind w:left="5760" w:hanging="360"/>
      </w:pPr>
    </w:lvl>
    <w:lvl w:ilvl="8" w:tplc="64686702">
      <w:start w:val="1"/>
      <w:numFmt w:val="lowerRoman"/>
      <w:lvlText w:val="%9."/>
      <w:lvlJc w:val="right"/>
      <w:pPr>
        <w:ind w:left="6480" w:hanging="180"/>
      </w:pPr>
    </w:lvl>
  </w:abstractNum>
  <w:abstractNum w:abstractNumId="8" w15:restartNumberingAfterBreak="0">
    <w:nsid w:val="45B85F48"/>
    <w:multiLevelType w:val="multilevel"/>
    <w:tmpl w:val="177E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8A64F6"/>
    <w:multiLevelType w:val="hybridMultilevel"/>
    <w:tmpl w:val="01A8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431C32"/>
    <w:multiLevelType w:val="multilevel"/>
    <w:tmpl w:val="BEC4D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4075897">
    <w:abstractNumId w:val="7"/>
  </w:num>
  <w:num w:numId="2" w16cid:durableId="1470127409">
    <w:abstractNumId w:val="0"/>
  </w:num>
  <w:num w:numId="3" w16cid:durableId="1560283530">
    <w:abstractNumId w:val="10"/>
  </w:num>
  <w:num w:numId="4" w16cid:durableId="1726489418">
    <w:abstractNumId w:val="4"/>
  </w:num>
  <w:num w:numId="5" w16cid:durableId="1799102820">
    <w:abstractNumId w:val="1"/>
  </w:num>
  <w:num w:numId="6" w16cid:durableId="483816109">
    <w:abstractNumId w:val="6"/>
  </w:num>
  <w:num w:numId="7" w16cid:durableId="564606522">
    <w:abstractNumId w:val="8"/>
  </w:num>
  <w:num w:numId="8" w16cid:durableId="1495104275">
    <w:abstractNumId w:val="2"/>
  </w:num>
  <w:num w:numId="9" w16cid:durableId="221209827">
    <w:abstractNumId w:val="5"/>
  </w:num>
  <w:num w:numId="10" w16cid:durableId="864250130">
    <w:abstractNumId w:val="3"/>
  </w:num>
  <w:num w:numId="11" w16cid:durableId="10774371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55"/>
    <w:rsid w:val="000002CE"/>
    <w:rsid w:val="0002140C"/>
    <w:rsid w:val="000514A0"/>
    <w:rsid w:val="00052A92"/>
    <w:rsid w:val="00056260"/>
    <w:rsid w:val="0006571C"/>
    <w:rsid w:val="00071C35"/>
    <w:rsid w:val="000A0D59"/>
    <w:rsid w:val="000A11C3"/>
    <w:rsid w:val="000B6774"/>
    <w:rsid w:val="000D0D02"/>
    <w:rsid w:val="000D1CB8"/>
    <w:rsid w:val="000F565F"/>
    <w:rsid w:val="0012366C"/>
    <w:rsid w:val="00140E60"/>
    <w:rsid w:val="00162EF9"/>
    <w:rsid w:val="001803EA"/>
    <w:rsid w:val="0018A74C"/>
    <w:rsid w:val="00192148"/>
    <w:rsid w:val="001A2E18"/>
    <w:rsid w:val="001B4F8A"/>
    <w:rsid w:val="001C538D"/>
    <w:rsid w:val="001F00CC"/>
    <w:rsid w:val="001F0693"/>
    <w:rsid w:val="002028B4"/>
    <w:rsid w:val="00203835"/>
    <w:rsid w:val="0020658C"/>
    <w:rsid w:val="00214200"/>
    <w:rsid w:val="00215D96"/>
    <w:rsid w:val="002346DA"/>
    <w:rsid w:val="00240DD5"/>
    <w:rsid w:val="00254CAC"/>
    <w:rsid w:val="00257CA5"/>
    <w:rsid w:val="00265BD5"/>
    <w:rsid w:val="0027273F"/>
    <w:rsid w:val="00296729"/>
    <w:rsid w:val="002B3FDF"/>
    <w:rsid w:val="002E0892"/>
    <w:rsid w:val="002E3FB0"/>
    <w:rsid w:val="002E453B"/>
    <w:rsid w:val="002F0911"/>
    <w:rsid w:val="002F3165"/>
    <w:rsid w:val="002F7DAD"/>
    <w:rsid w:val="0031054D"/>
    <w:rsid w:val="00315A4E"/>
    <w:rsid w:val="003251C9"/>
    <w:rsid w:val="00334BF3"/>
    <w:rsid w:val="0035711A"/>
    <w:rsid w:val="00393A1E"/>
    <w:rsid w:val="003D6E9A"/>
    <w:rsid w:val="003F5B77"/>
    <w:rsid w:val="00407903"/>
    <w:rsid w:val="0042401D"/>
    <w:rsid w:val="00425BBE"/>
    <w:rsid w:val="00442D0A"/>
    <w:rsid w:val="00442F9C"/>
    <w:rsid w:val="004607AB"/>
    <w:rsid w:val="004661F2"/>
    <w:rsid w:val="00466A40"/>
    <w:rsid w:val="00472935"/>
    <w:rsid w:val="00476DEE"/>
    <w:rsid w:val="00493FA0"/>
    <w:rsid w:val="004A314E"/>
    <w:rsid w:val="004B0E0E"/>
    <w:rsid w:val="004B1E5B"/>
    <w:rsid w:val="004C49B9"/>
    <w:rsid w:val="004D731A"/>
    <w:rsid w:val="004E5B50"/>
    <w:rsid w:val="00501AB9"/>
    <w:rsid w:val="00515A60"/>
    <w:rsid w:val="00521AA9"/>
    <w:rsid w:val="00534DF4"/>
    <w:rsid w:val="00535469"/>
    <w:rsid w:val="00536504"/>
    <w:rsid w:val="00545C0B"/>
    <w:rsid w:val="00545C8F"/>
    <w:rsid w:val="00553CD7"/>
    <w:rsid w:val="005607C0"/>
    <w:rsid w:val="00591162"/>
    <w:rsid w:val="005A33CB"/>
    <w:rsid w:val="005A48BB"/>
    <w:rsid w:val="005B34AC"/>
    <w:rsid w:val="005B7E24"/>
    <w:rsid w:val="005C4A1E"/>
    <w:rsid w:val="005D7497"/>
    <w:rsid w:val="005E01AF"/>
    <w:rsid w:val="005E2ABC"/>
    <w:rsid w:val="005E47A8"/>
    <w:rsid w:val="006011A2"/>
    <w:rsid w:val="00605C78"/>
    <w:rsid w:val="00606844"/>
    <w:rsid w:val="00612A86"/>
    <w:rsid w:val="00615A08"/>
    <w:rsid w:val="00644D49"/>
    <w:rsid w:val="00651CE1"/>
    <w:rsid w:val="006544B4"/>
    <w:rsid w:val="00655489"/>
    <w:rsid w:val="0066485C"/>
    <w:rsid w:val="006716D8"/>
    <w:rsid w:val="006758E2"/>
    <w:rsid w:val="0068409C"/>
    <w:rsid w:val="006A42F9"/>
    <w:rsid w:val="006B1D33"/>
    <w:rsid w:val="006C7A06"/>
    <w:rsid w:val="006D10BF"/>
    <w:rsid w:val="006E6D55"/>
    <w:rsid w:val="0070228B"/>
    <w:rsid w:val="00706C5B"/>
    <w:rsid w:val="007154AB"/>
    <w:rsid w:val="00716097"/>
    <w:rsid w:val="0071719C"/>
    <w:rsid w:val="00732338"/>
    <w:rsid w:val="0074118A"/>
    <w:rsid w:val="007761DC"/>
    <w:rsid w:val="00797129"/>
    <w:rsid w:val="007E08DC"/>
    <w:rsid w:val="007F0234"/>
    <w:rsid w:val="007F7C6F"/>
    <w:rsid w:val="00802177"/>
    <w:rsid w:val="00805AC0"/>
    <w:rsid w:val="008363B5"/>
    <w:rsid w:val="008364FE"/>
    <w:rsid w:val="00853C11"/>
    <w:rsid w:val="00856505"/>
    <w:rsid w:val="00857B55"/>
    <w:rsid w:val="00865D67"/>
    <w:rsid w:val="00866EBC"/>
    <w:rsid w:val="00881977"/>
    <w:rsid w:val="0088547A"/>
    <w:rsid w:val="008B136E"/>
    <w:rsid w:val="008C03AD"/>
    <w:rsid w:val="008D31CC"/>
    <w:rsid w:val="008D4696"/>
    <w:rsid w:val="008D67DF"/>
    <w:rsid w:val="00904A5E"/>
    <w:rsid w:val="00911607"/>
    <w:rsid w:val="00926E96"/>
    <w:rsid w:val="00933D01"/>
    <w:rsid w:val="00941795"/>
    <w:rsid w:val="00947F56"/>
    <w:rsid w:val="00953575"/>
    <w:rsid w:val="0095798F"/>
    <w:rsid w:val="00957DD6"/>
    <w:rsid w:val="009610F9"/>
    <w:rsid w:val="009645A5"/>
    <w:rsid w:val="0099228C"/>
    <w:rsid w:val="009B23B5"/>
    <w:rsid w:val="009C1A81"/>
    <w:rsid w:val="009C444C"/>
    <w:rsid w:val="009D173B"/>
    <w:rsid w:val="009D1746"/>
    <w:rsid w:val="009E0382"/>
    <w:rsid w:val="009E0AD3"/>
    <w:rsid w:val="009E2A5A"/>
    <w:rsid w:val="009E6999"/>
    <w:rsid w:val="009E77D5"/>
    <w:rsid w:val="009F2698"/>
    <w:rsid w:val="00A05E23"/>
    <w:rsid w:val="00A27FFA"/>
    <w:rsid w:val="00A34FB2"/>
    <w:rsid w:val="00A3654A"/>
    <w:rsid w:val="00A378C6"/>
    <w:rsid w:val="00A4713B"/>
    <w:rsid w:val="00A53CF1"/>
    <w:rsid w:val="00A86DC5"/>
    <w:rsid w:val="00A9769C"/>
    <w:rsid w:val="00AA1E17"/>
    <w:rsid w:val="00AB1450"/>
    <w:rsid w:val="00AC13FA"/>
    <w:rsid w:val="00AC3913"/>
    <w:rsid w:val="00AC3EE4"/>
    <w:rsid w:val="00B01F70"/>
    <w:rsid w:val="00B025B6"/>
    <w:rsid w:val="00B07B2B"/>
    <w:rsid w:val="00B143B9"/>
    <w:rsid w:val="00B25307"/>
    <w:rsid w:val="00B36598"/>
    <w:rsid w:val="00B40CBF"/>
    <w:rsid w:val="00B47BB2"/>
    <w:rsid w:val="00B506AC"/>
    <w:rsid w:val="00B50A38"/>
    <w:rsid w:val="00B71478"/>
    <w:rsid w:val="00B80F74"/>
    <w:rsid w:val="00BB14D4"/>
    <w:rsid w:val="00BC2419"/>
    <w:rsid w:val="00BC5E01"/>
    <w:rsid w:val="00BD4E7E"/>
    <w:rsid w:val="00BD57E6"/>
    <w:rsid w:val="00BD601C"/>
    <w:rsid w:val="00BF4ADF"/>
    <w:rsid w:val="00C10A93"/>
    <w:rsid w:val="00C1445A"/>
    <w:rsid w:val="00C1679B"/>
    <w:rsid w:val="00C21C5D"/>
    <w:rsid w:val="00C2328F"/>
    <w:rsid w:val="00C4017B"/>
    <w:rsid w:val="00C43EFE"/>
    <w:rsid w:val="00C53132"/>
    <w:rsid w:val="00C62734"/>
    <w:rsid w:val="00C66423"/>
    <w:rsid w:val="00C71D11"/>
    <w:rsid w:val="00C73332"/>
    <w:rsid w:val="00C86861"/>
    <w:rsid w:val="00C9156C"/>
    <w:rsid w:val="00C958C6"/>
    <w:rsid w:val="00CA7FAF"/>
    <w:rsid w:val="00CD7962"/>
    <w:rsid w:val="00CE66DD"/>
    <w:rsid w:val="00D15C07"/>
    <w:rsid w:val="00D16135"/>
    <w:rsid w:val="00D31DDD"/>
    <w:rsid w:val="00D60B5B"/>
    <w:rsid w:val="00D82A5D"/>
    <w:rsid w:val="00D970C5"/>
    <w:rsid w:val="00DA5269"/>
    <w:rsid w:val="00DA7CF1"/>
    <w:rsid w:val="00DC63AA"/>
    <w:rsid w:val="00DD0D6D"/>
    <w:rsid w:val="00DF7C96"/>
    <w:rsid w:val="00E0585D"/>
    <w:rsid w:val="00E431B3"/>
    <w:rsid w:val="00E77946"/>
    <w:rsid w:val="00E9475F"/>
    <w:rsid w:val="00E95870"/>
    <w:rsid w:val="00EB6685"/>
    <w:rsid w:val="00EC24DE"/>
    <w:rsid w:val="00EC523B"/>
    <w:rsid w:val="00EF370F"/>
    <w:rsid w:val="00F13FC7"/>
    <w:rsid w:val="00F20838"/>
    <w:rsid w:val="00F24F86"/>
    <w:rsid w:val="00F2626C"/>
    <w:rsid w:val="00F361A9"/>
    <w:rsid w:val="00F47833"/>
    <w:rsid w:val="00F51CD0"/>
    <w:rsid w:val="00F5642D"/>
    <w:rsid w:val="00F77A42"/>
    <w:rsid w:val="00F8565F"/>
    <w:rsid w:val="00F859F0"/>
    <w:rsid w:val="00FB2931"/>
    <w:rsid w:val="00FD4AE5"/>
    <w:rsid w:val="00FE22EF"/>
    <w:rsid w:val="0216C4DE"/>
    <w:rsid w:val="027D03C9"/>
    <w:rsid w:val="02ABA3F0"/>
    <w:rsid w:val="0599E854"/>
    <w:rsid w:val="093E1ABF"/>
    <w:rsid w:val="0994C1B7"/>
    <w:rsid w:val="0A96BDD2"/>
    <w:rsid w:val="0B1D546B"/>
    <w:rsid w:val="0BCEA0BB"/>
    <w:rsid w:val="0C6F7D10"/>
    <w:rsid w:val="0D622E59"/>
    <w:rsid w:val="1083831A"/>
    <w:rsid w:val="127CF3D2"/>
    <w:rsid w:val="14D9E483"/>
    <w:rsid w:val="156C76F0"/>
    <w:rsid w:val="15E012AC"/>
    <w:rsid w:val="166DFA94"/>
    <w:rsid w:val="18375C96"/>
    <w:rsid w:val="18D4366F"/>
    <w:rsid w:val="1942FF19"/>
    <w:rsid w:val="1A3FE813"/>
    <w:rsid w:val="1CEA73C9"/>
    <w:rsid w:val="1D69522E"/>
    <w:rsid w:val="1EAFF976"/>
    <w:rsid w:val="1EB0FF57"/>
    <w:rsid w:val="1F1DD207"/>
    <w:rsid w:val="2642B0E6"/>
    <w:rsid w:val="272699C8"/>
    <w:rsid w:val="29C5F885"/>
    <w:rsid w:val="2BC58821"/>
    <w:rsid w:val="2F5C7E20"/>
    <w:rsid w:val="30B4DBD8"/>
    <w:rsid w:val="317CDF8A"/>
    <w:rsid w:val="327A4FBC"/>
    <w:rsid w:val="32D61CEF"/>
    <w:rsid w:val="34E60D93"/>
    <w:rsid w:val="370CCF34"/>
    <w:rsid w:val="393FB9AA"/>
    <w:rsid w:val="3A3CB1C0"/>
    <w:rsid w:val="40555BDC"/>
    <w:rsid w:val="406F5F98"/>
    <w:rsid w:val="43B00D3B"/>
    <w:rsid w:val="45C84719"/>
    <w:rsid w:val="46BFAFB6"/>
    <w:rsid w:val="473878D2"/>
    <w:rsid w:val="4814DBBC"/>
    <w:rsid w:val="48C4A526"/>
    <w:rsid w:val="4BA2FF81"/>
    <w:rsid w:val="51F79976"/>
    <w:rsid w:val="52AFFA2F"/>
    <w:rsid w:val="5832ED0C"/>
    <w:rsid w:val="5938F18D"/>
    <w:rsid w:val="5B797629"/>
    <w:rsid w:val="5B943151"/>
    <w:rsid w:val="5F8F0AB4"/>
    <w:rsid w:val="632F8925"/>
    <w:rsid w:val="6507CC72"/>
    <w:rsid w:val="677A50E1"/>
    <w:rsid w:val="69F4CA99"/>
    <w:rsid w:val="6AB6C4F9"/>
    <w:rsid w:val="6ABA1CAC"/>
    <w:rsid w:val="6F299657"/>
    <w:rsid w:val="7187A9B7"/>
    <w:rsid w:val="71B97168"/>
    <w:rsid w:val="72E4BCC6"/>
    <w:rsid w:val="730E97D3"/>
    <w:rsid w:val="7AA3D899"/>
    <w:rsid w:val="7C501EF9"/>
    <w:rsid w:val="7C7276AF"/>
    <w:rsid w:val="7DF417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9307"/>
  <w15:chartTrackingRefBased/>
  <w15:docId w15:val="{E70621BE-EEA7-4243-9BDD-6BA26260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55"/>
    <w:pPr>
      <w:spacing w:before="100" w:after="200" w:line="276" w:lineRule="auto"/>
    </w:pPr>
    <w:rPr>
      <w:sz w:val="20"/>
      <w:szCs w:val="20"/>
    </w:rPr>
  </w:style>
  <w:style w:type="paragraph" w:styleId="Heading1">
    <w:name w:val="heading 1"/>
    <w:basedOn w:val="Normal"/>
    <w:link w:val="Heading1Char"/>
    <w:uiPriority w:val="9"/>
    <w:qFormat/>
    <w:rsid w:val="006E6D55"/>
    <w:pPr>
      <w:spacing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E6D55"/>
    <w:pPr>
      <w:keepNext/>
      <w:keepLines/>
      <w:spacing w:before="40" w:after="0"/>
      <w:outlineLvl w:val="1"/>
    </w:pPr>
    <w:rPr>
      <w:rFonts w:asciiTheme="majorHAnsi" w:eastAsiaTheme="majorEastAsia" w:hAnsiTheme="majorHAnsi" w:cstheme="majorBidi"/>
      <w:color w:val="7F0317"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54020F"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F03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D55"/>
    <w:rPr>
      <w:rFonts w:ascii="Segoe UI" w:hAnsi="Segoe UI" w:cs="Segoe UI"/>
      <w:sz w:val="18"/>
      <w:szCs w:val="18"/>
    </w:rPr>
  </w:style>
  <w:style w:type="table" w:styleId="TableGrid">
    <w:name w:val="Table Grid"/>
    <w:basedOn w:val="TableNormal"/>
    <w:uiPriority w:val="39"/>
    <w:rsid w:val="006E6D5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D55"/>
    <w:rPr>
      <w:color w:val="0000FF"/>
      <w:u w:val="single"/>
    </w:rPr>
  </w:style>
  <w:style w:type="paragraph" w:styleId="Header">
    <w:name w:val="header"/>
    <w:basedOn w:val="Normal"/>
    <w:link w:val="HeaderChar"/>
    <w:uiPriority w:val="99"/>
    <w:unhideWhenUsed/>
    <w:rsid w:val="006E6D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D55"/>
    <w:rPr>
      <w:sz w:val="20"/>
      <w:szCs w:val="20"/>
    </w:rPr>
  </w:style>
  <w:style w:type="paragraph" w:styleId="Footer">
    <w:name w:val="footer"/>
    <w:basedOn w:val="Normal"/>
    <w:link w:val="FooterChar"/>
    <w:uiPriority w:val="99"/>
    <w:unhideWhenUsed/>
    <w:rsid w:val="006E6D5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D55"/>
    <w:rPr>
      <w:sz w:val="20"/>
      <w:szCs w:val="20"/>
    </w:rPr>
  </w:style>
  <w:style w:type="character" w:customStyle="1" w:styleId="Heading1Char">
    <w:name w:val="Heading 1 Char"/>
    <w:basedOn w:val="DefaultParagraphFont"/>
    <w:link w:val="Heading1"/>
    <w:uiPriority w:val="9"/>
    <w:rsid w:val="006E6D55"/>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6E6D55"/>
    <w:rPr>
      <w:color w:val="605E5C"/>
      <w:shd w:val="clear" w:color="auto" w:fill="E1DFDD"/>
    </w:rPr>
  </w:style>
  <w:style w:type="character" w:customStyle="1" w:styleId="Heading2Char">
    <w:name w:val="Heading 2 Char"/>
    <w:basedOn w:val="DefaultParagraphFont"/>
    <w:link w:val="Heading2"/>
    <w:uiPriority w:val="9"/>
    <w:rsid w:val="006E6D55"/>
    <w:rPr>
      <w:rFonts w:asciiTheme="majorHAnsi" w:eastAsiaTheme="majorEastAsia" w:hAnsiTheme="majorHAnsi" w:cstheme="majorBidi"/>
      <w:color w:val="7F0317" w:themeColor="accent1" w:themeShade="BF"/>
      <w:sz w:val="26"/>
      <w:szCs w:val="26"/>
    </w:rPr>
  </w:style>
  <w:style w:type="paragraph" w:styleId="NormalWeb">
    <w:name w:val="Normal (Web)"/>
    <w:basedOn w:val="Normal"/>
    <w:uiPriority w:val="99"/>
    <w:semiHidden/>
    <w:unhideWhenUsed/>
    <w:rsid w:val="006E6D55"/>
    <w:pPr>
      <w:spacing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D55"/>
    <w:rPr>
      <w:b/>
      <w:bCs/>
    </w:rPr>
  </w:style>
  <w:style w:type="character" w:styleId="Emphasis">
    <w:name w:val="Emphasis"/>
    <w:basedOn w:val="DefaultParagraphFont"/>
    <w:uiPriority w:val="20"/>
    <w:qFormat/>
    <w:rsid w:val="006E6D55"/>
    <w:rPr>
      <w:i/>
      <w:iCs/>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F0317"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54020F" w:themeColor="accent1" w:themeShade="7F"/>
      <w:sz w:val="24"/>
      <w:szCs w:val="24"/>
    </w:rPr>
  </w:style>
  <w:style w:type="character" w:styleId="PlaceholderText">
    <w:name w:val="Placeholder Text"/>
    <w:basedOn w:val="DefaultParagraphFont"/>
    <w:uiPriority w:val="99"/>
    <w:semiHidden/>
    <w:rsid w:val="00C43EFE"/>
    <w:rPr>
      <w:color w:val="808080"/>
    </w:rPr>
  </w:style>
  <w:style w:type="character" w:styleId="CommentReference">
    <w:name w:val="annotation reference"/>
    <w:basedOn w:val="DefaultParagraphFont"/>
    <w:uiPriority w:val="99"/>
    <w:semiHidden/>
    <w:unhideWhenUsed/>
    <w:rsid w:val="00466A40"/>
    <w:rPr>
      <w:sz w:val="16"/>
      <w:szCs w:val="16"/>
    </w:rPr>
  </w:style>
  <w:style w:type="paragraph" w:styleId="CommentText">
    <w:name w:val="annotation text"/>
    <w:basedOn w:val="Normal"/>
    <w:link w:val="CommentTextChar"/>
    <w:uiPriority w:val="99"/>
    <w:unhideWhenUsed/>
    <w:rsid w:val="00466A40"/>
    <w:pPr>
      <w:spacing w:line="240" w:lineRule="auto"/>
    </w:pPr>
  </w:style>
  <w:style w:type="character" w:customStyle="1" w:styleId="CommentTextChar">
    <w:name w:val="Comment Text Char"/>
    <w:basedOn w:val="DefaultParagraphFont"/>
    <w:link w:val="CommentText"/>
    <w:uiPriority w:val="99"/>
    <w:rsid w:val="00466A40"/>
    <w:rPr>
      <w:sz w:val="20"/>
      <w:szCs w:val="20"/>
    </w:rPr>
  </w:style>
  <w:style w:type="paragraph" w:styleId="CommentSubject">
    <w:name w:val="annotation subject"/>
    <w:basedOn w:val="CommentText"/>
    <w:next w:val="CommentText"/>
    <w:link w:val="CommentSubjectChar"/>
    <w:uiPriority w:val="99"/>
    <w:semiHidden/>
    <w:unhideWhenUsed/>
    <w:rsid w:val="00466A40"/>
    <w:rPr>
      <w:b/>
      <w:bCs/>
    </w:rPr>
  </w:style>
  <w:style w:type="character" w:customStyle="1" w:styleId="CommentSubjectChar">
    <w:name w:val="Comment Subject Char"/>
    <w:basedOn w:val="CommentTextChar"/>
    <w:link w:val="CommentSubject"/>
    <w:uiPriority w:val="99"/>
    <w:semiHidden/>
    <w:rsid w:val="00466A40"/>
    <w:rPr>
      <w:b/>
      <w:bCs/>
      <w:sz w:val="20"/>
      <w:szCs w:val="20"/>
    </w:rPr>
  </w:style>
  <w:style w:type="character" w:styleId="UnresolvedMention">
    <w:name w:val="Unresolved Mention"/>
    <w:basedOn w:val="DefaultParagraphFont"/>
    <w:uiPriority w:val="99"/>
    <w:semiHidden/>
    <w:unhideWhenUsed/>
    <w:rsid w:val="00466A40"/>
    <w:rPr>
      <w:color w:val="605E5C"/>
      <w:shd w:val="clear" w:color="auto" w:fill="E1DFDD"/>
    </w:rPr>
  </w:style>
  <w:style w:type="character" w:styleId="FollowedHyperlink">
    <w:name w:val="FollowedHyperlink"/>
    <w:basedOn w:val="DefaultParagraphFont"/>
    <w:uiPriority w:val="99"/>
    <w:semiHidden/>
    <w:unhideWhenUsed/>
    <w:rsid w:val="008B136E"/>
    <w:rPr>
      <w:color w:val="70B86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6412">
      <w:bodyDiv w:val="1"/>
      <w:marLeft w:val="0"/>
      <w:marRight w:val="0"/>
      <w:marTop w:val="0"/>
      <w:marBottom w:val="0"/>
      <w:divBdr>
        <w:top w:val="none" w:sz="0" w:space="0" w:color="auto"/>
        <w:left w:val="none" w:sz="0" w:space="0" w:color="auto"/>
        <w:bottom w:val="none" w:sz="0" w:space="0" w:color="auto"/>
        <w:right w:val="none" w:sz="0" w:space="0" w:color="auto"/>
      </w:divBdr>
    </w:div>
    <w:div w:id="1868371066">
      <w:bodyDiv w:val="1"/>
      <w:marLeft w:val="0"/>
      <w:marRight w:val="0"/>
      <w:marTop w:val="0"/>
      <w:marBottom w:val="0"/>
      <w:divBdr>
        <w:top w:val="none" w:sz="0" w:space="0" w:color="auto"/>
        <w:left w:val="none" w:sz="0" w:space="0" w:color="auto"/>
        <w:bottom w:val="none" w:sz="0" w:space="0" w:color="auto"/>
        <w:right w:val="none" w:sz="0" w:space="0" w:color="auto"/>
      </w:divBdr>
      <w:divsChild>
        <w:div w:id="1774589262">
          <w:marLeft w:val="0"/>
          <w:marRight w:val="0"/>
          <w:marTop w:val="0"/>
          <w:marBottom w:val="0"/>
          <w:divBdr>
            <w:top w:val="none" w:sz="0" w:space="0" w:color="auto"/>
            <w:left w:val="none" w:sz="0" w:space="0" w:color="auto"/>
            <w:bottom w:val="none" w:sz="0" w:space="0" w:color="auto"/>
            <w:right w:val="none" w:sz="0" w:space="0" w:color="auto"/>
          </w:divBdr>
          <w:divsChild>
            <w:div w:id="772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rizona.edu/policy/continuous-enrollment-undergraduate-students" TargetMode="External"/><Relationship Id="rId18" Type="http://schemas.openxmlformats.org/officeDocument/2006/relationships/hyperlink" Target="https://uaccess.arizona.edu/" TargetMode="External"/><Relationship Id="rId26" Type="http://schemas.openxmlformats.org/officeDocument/2006/relationships/hyperlink" Target="https://catalog.arizona.edu/policy/continuous-enrollment-undergraduate-students" TargetMode="External"/><Relationship Id="rId21" Type="http://schemas.openxmlformats.org/officeDocument/2006/relationships/hyperlink" Target="http://www.registrar.arizona.edu/courses/using-change-schedule-dropadd-form" TargetMode="External"/><Relationship Id="rId34" Type="http://schemas.openxmlformats.org/officeDocument/2006/relationships/hyperlink" Target="https://catalog.arizona.edu/policy/grades-and-grading-system" TargetMode="External"/><Relationship Id="rId7" Type="http://schemas.openxmlformats.org/officeDocument/2006/relationships/settings" Target="settings.xml"/><Relationship Id="rId12" Type="http://schemas.openxmlformats.org/officeDocument/2006/relationships/hyperlink" Target="https://catalog.arizona.edu/policy/enrollment-policies" TargetMode="External"/><Relationship Id="rId17" Type="http://schemas.openxmlformats.org/officeDocument/2006/relationships/hyperlink" Target="http://www.registrar.arizona.edu/courses/dates-deadlines" TargetMode="External"/><Relationship Id="rId25" Type="http://schemas.openxmlformats.org/officeDocument/2006/relationships/hyperlink" Target="https://catalog.arizona.edu/policy/enrollment-policies" TargetMode="External"/><Relationship Id="rId33" Type="http://schemas.openxmlformats.org/officeDocument/2006/relationships/hyperlink" Target="http://bursar.arizona.edu/students/fe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rizona.edu/topics/colleges" TargetMode="External"/><Relationship Id="rId20" Type="http://schemas.openxmlformats.org/officeDocument/2006/relationships/hyperlink" Target="http://bursar.arizona.edu/students/fees" TargetMode="External"/><Relationship Id="rId29" Type="http://schemas.openxmlformats.org/officeDocument/2006/relationships/hyperlink" Target="http://www.registrar.arizona.edu/courses/dates-dead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arizona.edu/policy/audit-policy" TargetMode="External"/><Relationship Id="rId24" Type="http://schemas.openxmlformats.org/officeDocument/2006/relationships/hyperlink" Target="https://catalog.arizona.edu/policy/grades-and-grading-system" TargetMode="External"/><Relationship Id="rId32" Type="http://schemas.openxmlformats.org/officeDocument/2006/relationships/hyperlink" Target="https://registrar.arizona.edu/records-enrollment/enrollment/change-schedule"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registrar.arizona.edu/courses/using-change-schedule-dropadd-form" TargetMode="External"/><Relationship Id="rId23" Type="http://schemas.openxmlformats.org/officeDocument/2006/relationships/hyperlink" Target="http://admissions.arizona.edu/" TargetMode="External"/><Relationship Id="rId28" Type="http://schemas.openxmlformats.org/officeDocument/2006/relationships/hyperlink" Target="https://catalog.arizona.edu/policy/change-of-schedul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access.arizona.edu/" TargetMode="External"/><Relationship Id="rId31" Type="http://schemas.openxmlformats.org/officeDocument/2006/relationships/hyperlink" Target="http://admissions.arizona.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arizona.edu/policy/class-attendance-participation-and-administrative-drop" TargetMode="External"/><Relationship Id="rId22" Type="http://schemas.openxmlformats.org/officeDocument/2006/relationships/hyperlink" Target="https://grad.arizona.edu/admissions" TargetMode="External"/><Relationship Id="rId27" Type="http://schemas.openxmlformats.org/officeDocument/2006/relationships/hyperlink" Target="https://catalog.arizona.edu/policy/change-of-schedule" TargetMode="External"/><Relationship Id="rId30" Type="http://schemas.openxmlformats.org/officeDocument/2006/relationships/hyperlink" Target="https://grad.arizona.edu/admission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9D66B58654435F9BFA5D174B71C30D"/>
        <w:category>
          <w:name w:val="General"/>
          <w:gallery w:val="placeholder"/>
        </w:category>
        <w:types>
          <w:type w:val="bbPlcHdr"/>
        </w:types>
        <w:behaviors>
          <w:behavior w:val="content"/>
        </w:behaviors>
        <w:guid w:val="{493E8907-06A8-4615-AE84-8FEF4F334425}"/>
      </w:docPartPr>
      <w:docPartBody>
        <w:p w:rsidR="00975050" w:rsidRDefault="00865D67" w:rsidP="00865D67">
          <w:pPr>
            <w:pStyle w:val="479D66B58654435F9BFA5D174B71C30D"/>
          </w:pPr>
          <w:r w:rsidRPr="00886E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N W3">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67"/>
    <w:rsid w:val="00013CE1"/>
    <w:rsid w:val="00137300"/>
    <w:rsid w:val="00274335"/>
    <w:rsid w:val="002D32E9"/>
    <w:rsid w:val="00406DCD"/>
    <w:rsid w:val="004D6A06"/>
    <w:rsid w:val="004F3C0F"/>
    <w:rsid w:val="0082406F"/>
    <w:rsid w:val="00865D67"/>
    <w:rsid w:val="008861CB"/>
    <w:rsid w:val="00957490"/>
    <w:rsid w:val="00975050"/>
    <w:rsid w:val="00A64B88"/>
    <w:rsid w:val="00B72826"/>
    <w:rsid w:val="00C6460C"/>
    <w:rsid w:val="00CF440E"/>
    <w:rsid w:val="00CF5720"/>
    <w:rsid w:val="00E52362"/>
    <w:rsid w:val="00F504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D67"/>
    <w:rPr>
      <w:color w:val="808080"/>
    </w:rPr>
  </w:style>
  <w:style w:type="paragraph" w:customStyle="1" w:styleId="479D66B58654435F9BFA5D174B71C30D">
    <w:name w:val="479D66B58654435F9BFA5D174B71C30D"/>
    <w:rsid w:val="008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A_Registrar">
  <a:themeElements>
    <a:clrScheme name="UA Color Palette">
      <a:dk1>
        <a:srgbClr val="000000"/>
      </a:dk1>
      <a:lt1>
        <a:srgbClr val="FFFFFF"/>
      </a:lt1>
      <a:dk2>
        <a:srgbClr val="E2E9EB"/>
      </a:dk2>
      <a:lt2>
        <a:srgbClr val="F4EDE5"/>
      </a:lt2>
      <a:accent1>
        <a:srgbClr val="AB0520"/>
      </a:accent1>
      <a:accent2>
        <a:srgbClr val="0C234B"/>
      </a:accent2>
      <a:accent3>
        <a:srgbClr val="EF4056"/>
      </a:accent3>
      <a:accent4>
        <a:srgbClr val="81D3EB"/>
      </a:accent4>
      <a:accent5>
        <a:srgbClr val="8B0015"/>
      </a:accent5>
      <a:accent6>
        <a:srgbClr val="1E5288"/>
      </a:accent6>
      <a:hlink>
        <a:srgbClr val="378DBD"/>
      </a:hlink>
      <a:folHlink>
        <a:srgbClr val="70B865"/>
      </a:folHlink>
    </a:clrScheme>
    <a:fontScheme name="Default - Title Slide">
      <a:majorFont>
        <a:latin typeface="Calibri"/>
        <a:ea typeface="ヒラギノ角ゴ ProN W3"/>
        <a:cs typeface="ヒラギノ角ゴ ProN W3"/>
      </a:majorFont>
      <a:minorFont>
        <a:latin typeface="Calibri"/>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spDef>
    <a:ln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lnDef>
    <a:txDef>
      <a:spPr bwMode="auto">
        <a:noFill/>
        <a:ln>
          <a:noFill/>
        </a:ln>
        <a:effectLst/>
        <a:extLst>
          <a:ext uri="{909E8E84-426E-40dd-AFC4-6F175D3DCCD1}">
            <a14:hiddenFill xmlns="" xmlns:a14="http://schemas.microsoft.com/office/drawing/2010/main">
              <a:solidFill>
                <a:srgbClr val="FFFFFF"/>
              </a:solidFill>
            </a14:hiddenFill>
          </a:ext>
          <a:ext uri="{91240B29-F687-4f45-9708-019B960494DF}">
            <a14:hiddenLine xmlns="" xmlns:a14="http://schemas.microsoft.com/office/drawing/2010/main" w="12700">
              <a:solidFill>
                <a:schemeClr val="tx1"/>
              </a:solidFill>
              <a:miter lim="800000"/>
              <a:headEnd/>
              <a:tailEnd/>
            </a14:hiddenLine>
          </a:ext>
          <a:ext uri="{AF507438-7753-43e0-B8FC-AC1667EBCBE1}">
            <a14:hiddenEffects xmln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a14="http://schemas.microsoft.com/office/mac/drawingml/2011/main" val="1"/>
          </a:ext>
        </a:extLst>
      </a:spPr>
      <a:bodyPr vert="horz" wrap="square" lIns="38100" tIns="38100" rIns="38100" bIns="38100" numCol="1" anchor="ctr" anchorCtr="0" compatLnSpc="1">
        <a:prstTxWarp prst="textNoShape">
          <a:avLst/>
        </a:prstTxWarp>
      </a:bodyPr>
      <a:lstStyle>
        <a:defPPr>
          <a:defRPr sz="3400" b="0" i="0" dirty="0" smtClean="0">
            <a:latin typeface="Times New Roman"/>
          </a:defRPr>
        </a:defPPr>
      </a:lstStyle>
    </a:txDef>
  </a:objectDefaults>
  <a:extraClrSchemeLst>
    <a:extraClrScheme>
      <a:clrScheme name="Default - Title Slid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UA_Registrar" id="{EF3BBEEA-E215-4B0F-BBCB-26EF09EEE647}" vid="{528E58E2-7A8F-4C96-94FF-9A2168DAE5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92A8AF346CC4594AA0BDDFBEAD1A0" ma:contentTypeVersion="16" ma:contentTypeDescription="Create a new document." ma:contentTypeScope="" ma:versionID="585bc8f6bb6896ad53f09389909e83fe">
  <xsd:schema xmlns:xsd="http://www.w3.org/2001/XMLSchema" xmlns:xs="http://www.w3.org/2001/XMLSchema" xmlns:p="http://schemas.microsoft.com/office/2006/metadata/properties" xmlns:ns2="70931a3f-c727-45b4-adc7-e3f907e5eefd" xmlns:ns3="f8cefbd0-631b-4424-80ee-a5c2e8ef5d51" targetNamespace="http://schemas.microsoft.com/office/2006/metadata/properties" ma:root="true" ma:fieldsID="f0a7a6bf60fbd5220641c0d8609a1c4d" ns2:_="" ns3:_="">
    <xsd:import namespace="70931a3f-c727-45b4-adc7-e3f907e5eefd"/>
    <xsd:import namespace="f8cefbd0-631b-4424-80ee-a5c2e8ef5d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f3dd71b-ec1f-4903-b0fe-5466df43425b}" ma:internalName="TaxCatchAll" ma:showField="CatchAllData" ma:web="70931a3f-c727-45b4-adc7-e3f907e5ee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cefbd0-631b-4424-80ee-a5c2e8ef5d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0931a3f-c727-45b4-adc7-e3f907e5eefd">FWX4FJ7X4RDS-913105364-314567</_dlc_DocId>
    <_dlc_DocIdUrl xmlns="70931a3f-c727-45b4-adc7-e3f907e5eefd">
      <Url>https://emailarizona.sharepoint.com/sites/REG-Registrar/_layouts/15/DocIdRedir.aspx?ID=FWX4FJ7X4RDS-913105364-314567</Url>
      <Description>FWX4FJ7X4RDS-913105364-314567</Description>
    </_dlc_DocIdUrl>
    <TaxCatchAll xmlns="70931a3f-c727-45b4-adc7-e3f907e5eefd" xsi:nil="true"/>
    <lcf76f155ced4ddcb4097134ff3c332f xmlns="f8cefbd0-631b-4424-80ee-a5c2e8ef5d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F94788-20B1-459D-AE05-9A5BC0622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f8cefbd0-631b-4424-80ee-a5c2e8ef5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37494-CEE5-4B3A-8900-F8F5C6BA4443}">
  <ds:schemaRefs>
    <ds:schemaRef ds:uri="http://schemas.microsoft.com/sharepoint/events"/>
  </ds:schemaRefs>
</ds:datastoreItem>
</file>

<file path=customXml/itemProps3.xml><?xml version="1.0" encoding="utf-8"?>
<ds:datastoreItem xmlns:ds="http://schemas.openxmlformats.org/officeDocument/2006/customXml" ds:itemID="{02DF5CA1-0C77-4A48-B3F1-DD57DE495926}">
  <ds:schemaRefs>
    <ds:schemaRef ds:uri="http://schemas.microsoft.com/sharepoint/v3/contenttype/forms"/>
  </ds:schemaRefs>
</ds:datastoreItem>
</file>

<file path=customXml/itemProps4.xml><?xml version="1.0" encoding="utf-8"?>
<ds:datastoreItem xmlns:ds="http://schemas.openxmlformats.org/officeDocument/2006/customXml" ds:itemID="{93B8BCE8-72D0-48E0-821C-F963E2D62711}">
  <ds:schemaRefs>
    <ds:schemaRef ds:uri="http://schemas.microsoft.com/office/2006/metadata/properties"/>
    <ds:schemaRef ds:uri="http://schemas.microsoft.com/office/infopath/2007/PartnerControls"/>
    <ds:schemaRef ds:uri="70931a3f-c727-45b4-adc7-e3f907e5eefd"/>
    <ds:schemaRef ds:uri="f8cefbd0-631b-4424-80ee-a5c2e8ef5d5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7195</Characters>
  <Application>Microsoft Office Word</Application>
  <DocSecurity>0</DocSecurity>
  <Lines>59</Lines>
  <Paragraphs>16</Paragraphs>
  <ScaleCrop>false</ScaleCrop>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Alex - (aunderwood)</dc:creator>
  <cp:keywords/>
  <dc:description/>
  <cp:lastModifiedBy>Bartlett, Cassidy - (cbartlett1)</cp:lastModifiedBy>
  <cp:revision>2</cp:revision>
  <dcterms:created xsi:type="dcterms:W3CDTF">2022-12-05T16:26:00Z</dcterms:created>
  <dcterms:modified xsi:type="dcterms:W3CDTF">2022-12-05T16:26:00Z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0x01010099492A8AF346CC4594AA0BDDFBEAD1A0</vt:lpwstr>
  </property>
  <property fmtid="{D5CDD505-2E9C-101B-9397-08002B2CF9AE}" pid="3" name="_dlc_DocIdItemGuid">
    <vt:lpwstr>54797edc-c6d1-4aa6-b9d6-1fba4a8b653d</vt:lpwstr>
  </property>
  <property fmtid="{D5CDD505-2E9C-101B-9397-08002B2CF9AE}" pid="4" name="MediaServiceImageTags">
    <vt:lpwstr/>
  </property>
</Properties>
</file>